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53" w:rsidRDefault="00A82753" w:rsidP="00A82753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 xml:space="preserve">Красноярский край </w:t>
      </w:r>
    </w:p>
    <w:p w:rsidR="00A82753" w:rsidRDefault="00A82753" w:rsidP="00A82753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 xml:space="preserve">большеулуйский район </w:t>
      </w:r>
    </w:p>
    <w:p w:rsidR="00A82753" w:rsidRPr="00304A5C" w:rsidRDefault="007105B6" w:rsidP="007105B6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4"/>
          <w:szCs w:val="28"/>
          <w:lang w:eastAsia="ar-SA"/>
        </w:rPr>
      </w:pPr>
      <w:r w:rsidRPr="00304A5C">
        <w:rPr>
          <w:rFonts w:ascii="Times New Roman" w:eastAsia="Times New Roman" w:hAnsi="Times New Roman"/>
          <w:bCs/>
          <w:caps/>
          <w:sz w:val="24"/>
          <w:szCs w:val="28"/>
          <w:lang w:eastAsia="ar-SA"/>
        </w:rPr>
        <w:t xml:space="preserve">муниципальное  казённое общеобразовательное учреждение «Новоеловская средняя общеобразовательная школа» </w:t>
      </w:r>
    </w:p>
    <w:p w:rsidR="007105B6" w:rsidRDefault="007105B6" w:rsidP="007105B6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</w:p>
    <w:p w:rsidR="007105B6" w:rsidRDefault="007105B6" w:rsidP="007105B6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304A5C" w:rsidRDefault="00304A5C" w:rsidP="007105B6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304A5C" w:rsidRDefault="00304A5C" w:rsidP="007105B6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7105B6" w:rsidRPr="00304A5C" w:rsidRDefault="00304A5C" w:rsidP="00304A5C">
      <w:pPr>
        <w:ind w:left="5245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</w:pPr>
      <w:r w:rsidRPr="00304A5C"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>Приложение к ООП НОО</w:t>
      </w:r>
    </w:p>
    <w:p w:rsidR="007105B6" w:rsidRDefault="007105B6" w:rsidP="007105B6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304A5C" w:rsidRDefault="00304A5C" w:rsidP="007105B6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304A5C" w:rsidRDefault="00304A5C" w:rsidP="007105B6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304A5C" w:rsidRDefault="00304A5C" w:rsidP="007105B6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304A5C" w:rsidRDefault="00304A5C" w:rsidP="007105B6">
      <w:pPr>
        <w:ind w:left="6300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7105B6" w:rsidRDefault="007105B6" w:rsidP="007105B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Рабочая программа</w:t>
      </w:r>
    </w:p>
    <w:p w:rsidR="007105B6" w:rsidRDefault="007105B6" w:rsidP="007105B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внеурочной деятельности</w:t>
      </w:r>
    </w:p>
    <w:p w:rsidR="007105B6" w:rsidRDefault="007105B6" w:rsidP="007105B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«Спортивный калейдоскоп»</w:t>
      </w:r>
    </w:p>
    <w:p w:rsidR="007105B6" w:rsidRDefault="007105B6" w:rsidP="007105B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для детей 7 – 8 лет, 1 класс,</w:t>
      </w:r>
    </w:p>
    <w:p w:rsidR="007105B6" w:rsidRDefault="00B912D0" w:rsidP="007105B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учителя физической культуры</w:t>
      </w:r>
      <w:bookmarkStart w:id="0" w:name="_GoBack"/>
      <w:bookmarkEnd w:id="0"/>
    </w:p>
    <w:p w:rsidR="007105B6" w:rsidRDefault="00A82753" w:rsidP="007105B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Николаенко Надежды Николаевной</w:t>
      </w:r>
    </w:p>
    <w:p w:rsidR="007105B6" w:rsidRDefault="007105B6" w:rsidP="007105B6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:rsidR="007105B6" w:rsidRDefault="007105B6" w:rsidP="007105B6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:rsidR="007105B6" w:rsidRDefault="007105B6" w:rsidP="007105B6">
      <w:pPr>
        <w:rPr>
          <w:rFonts w:eastAsia="Times New Roman"/>
          <w:lang w:eastAsia="ru-RU"/>
        </w:rPr>
      </w:pPr>
    </w:p>
    <w:p w:rsidR="007105B6" w:rsidRDefault="007105B6" w:rsidP="007105B6">
      <w:pPr>
        <w:rPr>
          <w:rFonts w:eastAsia="Times New Roman"/>
          <w:lang w:eastAsia="ru-RU"/>
        </w:rPr>
      </w:pPr>
    </w:p>
    <w:p w:rsidR="007105B6" w:rsidRDefault="007105B6" w:rsidP="007105B6">
      <w:pPr>
        <w:rPr>
          <w:rFonts w:eastAsia="Times New Roman"/>
          <w:lang w:eastAsia="ru-RU"/>
        </w:rPr>
      </w:pPr>
    </w:p>
    <w:p w:rsidR="007105B6" w:rsidRDefault="007105B6" w:rsidP="007105B6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:rsidR="007105B6" w:rsidRDefault="007105B6" w:rsidP="007105B6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 w:val="28"/>
          <w:szCs w:val="28"/>
          <w:lang w:eastAsia="ru-RU"/>
        </w:rPr>
      </w:pPr>
    </w:p>
    <w:p w:rsidR="007105B6" w:rsidRPr="00304A5C" w:rsidRDefault="007105B6" w:rsidP="007105B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4A5C">
        <w:rPr>
          <w:rFonts w:ascii="Times New Roman" w:eastAsia="Times New Roman" w:hAnsi="Times New Roman"/>
          <w:sz w:val="32"/>
          <w:szCs w:val="32"/>
          <w:lang w:eastAsia="ru-RU"/>
        </w:rPr>
        <w:t>202</w:t>
      </w:r>
      <w:r w:rsidR="00A82753" w:rsidRPr="00304A5C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Pr="00304A5C">
        <w:rPr>
          <w:rFonts w:ascii="Times New Roman" w:eastAsia="Times New Roman" w:hAnsi="Times New Roman"/>
          <w:sz w:val="32"/>
          <w:szCs w:val="32"/>
          <w:lang w:eastAsia="ru-RU"/>
        </w:rPr>
        <w:t>-202</w:t>
      </w:r>
      <w:r w:rsidR="00A82753" w:rsidRPr="00304A5C"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Pr="00304A5C">
        <w:rPr>
          <w:rFonts w:ascii="Times New Roman" w:eastAsia="Times New Roman" w:hAnsi="Times New Roman"/>
          <w:sz w:val="32"/>
          <w:szCs w:val="32"/>
          <w:lang w:eastAsia="ru-RU"/>
        </w:rPr>
        <w:t xml:space="preserve"> учебный год</w:t>
      </w:r>
    </w:p>
    <w:p w:rsidR="007105B6" w:rsidRDefault="007105B6" w:rsidP="007105B6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05B6" w:rsidRDefault="007105B6" w:rsidP="007105B6">
      <w:pPr>
        <w:ind w:left="-567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программы в образовательном процессе.</w:t>
      </w:r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Рабочая программа по физической культуре разработана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ФЗ от</w:t>
      </w:r>
      <w:r w:rsidR="00304A5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23.09.2002г «Об образовании»,</w:t>
      </w:r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ФГОС НОО,</w:t>
      </w:r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Уставом МКОУ «Новоеловская СОШ»,</w:t>
      </w:r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ООП МКОУ «Новоеловская СОШ»,</w:t>
      </w:r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примерной Программой основного общего образования по физической культуре,</w:t>
      </w:r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вариативной частью авторской программы «Комплексная программа физического воспитания учащихся 1-11 классов» (В. И. Лях, А.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Зданевич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М.: Про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>свещение, 2012),</w:t>
      </w:r>
      <w:proofErr w:type="gramEnd"/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Концепцией преподавания учебного предмета «Физическая культура»,</w:t>
      </w:r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Программа рассчитана на 33 часа, по 1 часу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и задачи. 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углубленное изучение популярных спортивных  игр: лапта и бадминтон.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 являются:</w:t>
      </w:r>
    </w:p>
    <w:p w:rsidR="007105B6" w:rsidRDefault="007105B6" w:rsidP="007105B6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укрепление здоровья;</w:t>
      </w:r>
    </w:p>
    <w:p w:rsidR="007105B6" w:rsidRDefault="007105B6" w:rsidP="007105B6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правильному физическому развитию;</w:t>
      </w:r>
    </w:p>
    <w:p w:rsidR="007105B6" w:rsidRDefault="007105B6" w:rsidP="007105B6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приобретение необходимых теоретических знаний,</w:t>
      </w:r>
    </w:p>
    <w:p w:rsidR="007105B6" w:rsidRDefault="007105B6" w:rsidP="007105B6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приемами техники и тактики игр;</w:t>
      </w:r>
    </w:p>
    <w:p w:rsidR="007105B6" w:rsidRDefault="007105B6" w:rsidP="007105B6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воли, смелости, настойчивости, дисциплинированности,                     коллективизма, чувства дружбы;</w:t>
      </w:r>
    </w:p>
    <w:p w:rsidR="007105B6" w:rsidRDefault="007105B6" w:rsidP="007105B6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привитие ученикам организаторских навыков;</w:t>
      </w:r>
    </w:p>
    <w:p w:rsidR="007105B6" w:rsidRDefault="007105B6" w:rsidP="007105B6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:rsidR="007105B6" w:rsidRDefault="007105B6" w:rsidP="007105B6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учащихся к выполнению творческих и исследовательских работ.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результаты:</w:t>
      </w:r>
    </w:p>
    <w:p w:rsidR="007105B6" w:rsidRDefault="007105B6" w:rsidP="00710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Личностные результаты освоения программы:</w:t>
      </w:r>
    </w:p>
    <w:p w:rsidR="007105B6" w:rsidRDefault="007105B6" w:rsidP="00710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Делает выбор по собственным интересам и  участвует в мероприятиях класса, школы.</w:t>
      </w:r>
    </w:p>
    <w:p w:rsidR="007105B6" w:rsidRDefault="007105B6" w:rsidP="007105B6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Участвует в диалоге, выражая своё собственное мнение  по конкретному вопросу.</w:t>
      </w:r>
    </w:p>
    <w:p w:rsidR="007105B6" w:rsidRDefault="007105B6" w:rsidP="007105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Оценивает свою деятельность по заданным критериям.</w:t>
      </w:r>
    </w:p>
    <w:p w:rsidR="007105B6" w:rsidRDefault="007105B6" w:rsidP="007105B6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Выполняет установленные нормы, правила поведения в классе, в школе.</w:t>
      </w:r>
    </w:p>
    <w:p w:rsidR="007105B6" w:rsidRDefault="007105B6" w:rsidP="007105B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7105B6" w:rsidRDefault="007105B6" w:rsidP="007105B6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Умеет самостоятельно контролировать своё время. </w:t>
      </w:r>
    </w:p>
    <w:p w:rsidR="007105B6" w:rsidRDefault="007105B6" w:rsidP="007105B6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Адекватно оценивает правильность выполнения действия и вносит необходимые коррективы в исполнение.</w:t>
      </w:r>
    </w:p>
    <w:p w:rsidR="007105B6" w:rsidRDefault="007105B6" w:rsidP="007105B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7105B6" w:rsidRDefault="007105B6" w:rsidP="007105B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самостоятельно ставить новые учебные цели и задачи;</w:t>
      </w:r>
    </w:p>
    <w:p w:rsidR="007105B6" w:rsidRDefault="007105B6" w:rsidP="007105B6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7105B6" w:rsidRDefault="007105B6" w:rsidP="007105B6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7105B6" w:rsidRDefault="007105B6" w:rsidP="007105B6">
      <w:pPr>
        <w:spacing w:after="0" w:line="240" w:lineRule="auto"/>
        <w:ind w:left="459" w:firstLine="2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Умеет планировать (составлять план  своей деятельности).</w:t>
      </w:r>
    </w:p>
    <w:p w:rsidR="007105B6" w:rsidRDefault="007105B6" w:rsidP="007105B6">
      <w:pPr>
        <w:spacing w:after="0" w:line="240" w:lineRule="auto"/>
        <w:ind w:left="459" w:firstLine="2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Проявляет инициативу при поиске способа (способов) решения задач.</w:t>
      </w:r>
    </w:p>
    <w:p w:rsidR="007105B6" w:rsidRDefault="007105B6" w:rsidP="007105B6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Познавательные универсальные учебные действия</w:t>
      </w:r>
    </w:p>
    <w:p w:rsidR="007105B6" w:rsidRDefault="007105B6" w:rsidP="007105B6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Ученик научится:</w:t>
      </w:r>
    </w:p>
    <w:p w:rsidR="007105B6" w:rsidRDefault="007105B6" w:rsidP="007105B6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Проводить наблюдение и эксперимент под руководством учителя.</w:t>
      </w:r>
    </w:p>
    <w:p w:rsidR="007105B6" w:rsidRDefault="007105B6" w:rsidP="007105B6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Осуществлять выбор наиболее эффективных способов решения задач в зависимости от конкретных условий.</w:t>
      </w:r>
    </w:p>
    <w:p w:rsidR="007105B6" w:rsidRDefault="007105B6" w:rsidP="007105B6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Ученик получит возможность научиться:</w:t>
      </w:r>
    </w:p>
    <w:p w:rsidR="007105B6" w:rsidRDefault="007105B6" w:rsidP="007105B6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• ставить проблему, аргументировать её актуальность;</w:t>
      </w:r>
    </w:p>
    <w:p w:rsidR="007105B6" w:rsidRDefault="007105B6" w:rsidP="007105B6">
      <w:pPr>
        <w:widowControl w:val="0"/>
        <w:numPr>
          <w:ilvl w:val="0"/>
          <w:numId w:val="2"/>
        </w:numPr>
        <w:suppressAutoHyphens/>
        <w:autoSpaceDE w:val="0"/>
        <w:spacing w:after="100" w:afterAutospacing="1" w:line="240" w:lineRule="auto"/>
        <w:ind w:left="431" w:hanging="431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• самостоятельно проводить исследование на основе применения методов наблюдения и эксперимента.</w:t>
      </w:r>
    </w:p>
    <w:p w:rsidR="007105B6" w:rsidRDefault="007105B6" w:rsidP="007105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1" w:hanging="431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Предметные результаты: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Овладение детьми основ лапты и бадминтона с переходом к самостоятельному мышлению.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Корректировка и совершенствование психических свойств: наблюдательности, внимания, воображения, мышления, памяти.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Воспитания характера (самодисциплины, воли, рационализма).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Увеличение продолжительности двигательной деятельности учащихся.</w:t>
      </w:r>
    </w:p>
    <w:p w:rsidR="007105B6" w:rsidRDefault="007105B6" w:rsidP="007105B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    Выполнение творческой и исследовательской работы и достижение спортивных результатов. </w:t>
      </w:r>
    </w:p>
    <w:p w:rsidR="007105B6" w:rsidRDefault="007105B6" w:rsidP="007105B6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программы.</w:t>
      </w:r>
    </w:p>
    <w:tbl>
      <w:tblPr>
        <w:tblStyle w:val="1"/>
        <w:tblW w:w="1028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04"/>
        <w:gridCol w:w="1599"/>
        <w:gridCol w:w="6241"/>
        <w:gridCol w:w="1240"/>
      </w:tblGrid>
      <w:tr w:rsidR="007105B6" w:rsidTr="007105B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105B6" w:rsidTr="007105B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лапта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B6" w:rsidRDefault="007105B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Основные правила, разметка игровой площадки. Удар средней (плоской) битой сверху, снизу. Удар сверху круглой битой  двумя руками.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Увертывание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уклонением. Повороты на носках  с мячом в руках и без мяча, стоя на одной ноге с мячом в руках и без мяча, прыжком, переступанием (на месте и в движении). Броски (сверху) стоя, хватом на три пальца; в сочетании с перемещениями; с колена и в приседе; лежа.  Ловля мяча на среднем, на нижнем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на верхнем уровне; одной рукой на три пальца; после отскока; в прыжке. Подбор мяча, катящегося к игроку; мимо игрока; от игрока. Остановка мяча ногой. </w:t>
            </w:r>
          </w:p>
          <w:p w:rsidR="007105B6" w:rsidRDefault="007105B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 xml:space="preserve">Тактика игры бьющей команды. </w:t>
            </w:r>
            <w:r>
              <w:rPr>
                <w:rFonts w:ascii="Times New Roman" w:hAnsi="Times New Roman"/>
                <w:lang w:eastAsia="ar-SA"/>
              </w:rPr>
              <w:t>Выбор момента перебежки. Борьба за город. Совершенствование тактических действий.</w:t>
            </w:r>
          </w:p>
          <w:p w:rsidR="007105B6" w:rsidRDefault="007105B6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 xml:space="preserve">Тактика игры водящей команды. </w:t>
            </w:r>
            <w:r>
              <w:rPr>
                <w:rFonts w:ascii="Times New Roman" w:hAnsi="Times New Roman"/>
                <w:lang w:eastAsia="ar-SA"/>
              </w:rPr>
              <w:t>Броски в город, броски своему, броски в соперника. Групповые взаимодействия без перемещения игроков, с перемещением игроков. Расположение игроков в поле в момент удара 3 – 2 – 1; 1 – 2 – 2 – 1 во время перебежки. Борьба за город. Изменение расположения игроков в зависимости от тактики соперника. Творческая работа «Виды лапты». Исследовательская работа «Влияние игры лапта на мое физическое развитие».</w:t>
            </w:r>
          </w:p>
          <w:p w:rsidR="007105B6" w:rsidRDefault="007105B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7105B6" w:rsidTr="007105B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B6" w:rsidRDefault="007105B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Стойка бадминтониста. Перемещения. Хват ракетки. Удары по волану сверху. Снизу и сбоку. Подвижные игры. Творческая работа «Правила игры в бадминтон».</w:t>
            </w:r>
          </w:p>
          <w:p w:rsidR="007105B6" w:rsidRDefault="007105B6">
            <w:pPr>
              <w:ind w:left="171" w:right="284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5B6" w:rsidRDefault="007105B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7105B6" w:rsidRDefault="007105B6" w:rsidP="007105B6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05B6" w:rsidRDefault="007105B6" w:rsidP="007105B6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Календарно–тематическое </w:t>
      </w:r>
    </w:p>
    <w:p w:rsidR="007105B6" w:rsidRDefault="007105B6" w:rsidP="007105B6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планирование, 1 класс</w:t>
      </w:r>
    </w:p>
    <w:p w:rsidR="007105B6" w:rsidRDefault="007105B6" w:rsidP="007105B6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-567" w:type="dxa"/>
        <w:tblLook w:val="04A0" w:firstRow="1" w:lastRow="0" w:firstColumn="1" w:lastColumn="0" w:noHBand="0" w:noVBand="1"/>
      </w:tblPr>
      <w:tblGrid>
        <w:gridCol w:w="792"/>
        <w:gridCol w:w="1017"/>
        <w:gridCol w:w="4111"/>
        <w:gridCol w:w="3969"/>
      </w:tblGrid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7105B6" w:rsidTr="007105B6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Правила безопасности при игре в лапту.</w:t>
            </w:r>
          </w:p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Правила игры.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Правила ТБ. Подвижные игры с мячом.</w:t>
            </w:r>
          </w:p>
        </w:tc>
      </w:tr>
      <w:tr w:rsidR="007105B6" w:rsidTr="007105B6">
        <w:trPr>
          <w:trHeight w:val="38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Размеры площадки. Удар сверху круглой битой.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7105B6" w:rsidTr="007105B6">
        <w:trPr>
          <w:trHeight w:val="41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Удар снизу 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Перемещения. Удары по мячу. Составление комплекса упражнений на выносливость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Удар снизу  круглой битой двумя руками.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 Удары по мячу.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Остановка скачком.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Увертывание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смещением (шагом и прыжком)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 Удары по мячу.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Остановка скачком.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Увертывание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смещением (шагом и прыжком)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Элементы тактики. Мини-исследование «Кто дальше бросит и почему?» </w:t>
            </w:r>
          </w:p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Ловля мяча одной рукой на три пальца.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Перемещения. Передачи мяча.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Броски с колена и в приседе. Тактика игры водящей команды.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Элементы тактики.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Тактика игры бьющей команды. Бег 30 м-тест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Тактика игры бьющей команды. Прыжки в длину с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места-тест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Оценка качества передачи.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Передача мяча на точность. Челночный бег-тест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Передача мяча на дальность. Подтягивание-тест.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Выполнение контрольных нормативов.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Правила игры и техника безопасности. Стойка бадминтониста.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Правила ТБ. Подвижные игры с мячом.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Перемещения.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Перемещения. Передачи мяча.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Хват ракетки.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Перемещения. Составление комплекса упражнений на развитие ловкости.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Удары по волану сверху.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сверху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Удары снизу и сбоку.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Техника выполнения ударов: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сверху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сбоку, снизу, открытой и закрытой стороной ракетки;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высокий удар сверху открытой стороной ракетки.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Подвижные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Эстафеты с ракеткой и воланом.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 w:rsidP="00C6761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Подвижные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 w:rsidP="00C67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Эстафеты с ракеткой и воланом.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>Двухсторонняя игра в бадминтон.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>Двухсторонняя игра в лапту.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 xml:space="preserve">Тестирование уровня двигательных умений и физической подготовленности. 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Двухсторонняя игра в лапту.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Тестирование уровня двигательных умений и физической подготовленности.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 w:rsidP="007105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занятий самостоятельно.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>
            <w:r>
              <w:rPr>
                <w:rFonts w:ascii="Times New Roman" w:eastAsia="Times New Roman" w:hAnsi="Times New Roman"/>
                <w:lang w:eastAsia="ar-SA"/>
              </w:rPr>
              <w:t>Промежуточная итоговая аттестация в форме творческой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B6" w:rsidRDefault="007105B6" w:rsidP="007105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занятий самостоятельно.</w:t>
            </w:r>
          </w:p>
        </w:tc>
      </w:tr>
      <w:tr w:rsidR="007105B6" w:rsidTr="007105B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B6" w:rsidRDefault="007105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105B6" w:rsidRDefault="007105B6" w:rsidP="007105B6">
      <w:pPr>
        <w:rPr>
          <w:rFonts w:ascii="Times New Roman" w:hAnsi="Times New Roman"/>
          <w:sz w:val="28"/>
          <w:szCs w:val="28"/>
        </w:rPr>
      </w:pPr>
    </w:p>
    <w:p w:rsidR="001140E6" w:rsidRPr="007105B6" w:rsidRDefault="001140E6" w:rsidP="007105B6">
      <w:pPr>
        <w:jc w:val="center"/>
        <w:rPr>
          <w:rFonts w:ascii="Times New Roman" w:hAnsi="Times New Roman"/>
          <w:sz w:val="28"/>
          <w:szCs w:val="28"/>
        </w:rPr>
      </w:pPr>
    </w:p>
    <w:sectPr w:rsidR="001140E6" w:rsidRPr="0071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B140D81"/>
    <w:multiLevelType w:val="hybridMultilevel"/>
    <w:tmpl w:val="6054F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D7"/>
    <w:rsid w:val="001140E6"/>
    <w:rsid w:val="00304A5C"/>
    <w:rsid w:val="007105B6"/>
    <w:rsid w:val="00985CD7"/>
    <w:rsid w:val="00A82753"/>
    <w:rsid w:val="00B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4"/>
    <w:rsid w:val="007105B6"/>
    <w:pPr>
      <w:spacing w:after="0" w:line="240" w:lineRule="auto"/>
    </w:pPr>
    <w:rPr>
      <w:rFonts w:ascii="Arial Narrow" w:eastAsia="Times New Roman" w:hAnsi="Arial Narrow"/>
      <w:sz w:val="17"/>
      <w:szCs w:val="24"/>
    </w:rPr>
  </w:style>
  <w:style w:type="table" w:customStyle="1" w:styleId="1">
    <w:name w:val="Сетка таблицы1"/>
    <w:basedOn w:val="a1"/>
    <w:uiPriority w:val="59"/>
    <w:rsid w:val="007105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71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105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05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4"/>
    <w:rsid w:val="007105B6"/>
    <w:pPr>
      <w:spacing w:after="0" w:line="240" w:lineRule="auto"/>
    </w:pPr>
    <w:rPr>
      <w:rFonts w:ascii="Arial Narrow" w:eastAsia="Times New Roman" w:hAnsi="Arial Narrow"/>
      <w:sz w:val="17"/>
      <w:szCs w:val="24"/>
    </w:rPr>
  </w:style>
  <w:style w:type="table" w:customStyle="1" w:styleId="1">
    <w:name w:val="Сетка таблицы1"/>
    <w:basedOn w:val="a1"/>
    <w:uiPriority w:val="59"/>
    <w:rsid w:val="007105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71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105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05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7</cp:revision>
  <dcterms:created xsi:type="dcterms:W3CDTF">2023-09-27T14:52:00Z</dcterms:created>
  <dcterms:modified xsi:type="dcterms:W3CDTF">2024-09-10T06:44:00Z</dcterms:modified>
</cp:coreProperties>
</file>