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59" w:rsidRPr="007C76C2" w:rsidRDefault="00DE0359" w:rsidP="00DE0359">
      <w:pPr>
        <w:spacing w:after="0" w:line="408" w:lineRule="auto"/>
        <w:ind w:left="120"/>
        <w:jc w:val="center"/>
        <w:rPr>
          <w:lang w:val="ru-RU"/>
        </w:rPr>
      </w:pPr>
      <w:bookmarkStart w:id="0" w:name="block-2821546"/>
      <w:r w:rsidRPr="007C76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0359" w:rsidRPr="007C76C2" w:rsidRDefault="00DE0359" w:rsidP="00DE0359">
      <w:pPr>
        <w:spacing w:after="0" w:line="408" w:lineRule="auto"/>
        <w:ind w:left="120"/>
        <w:jc w:val="center"/>
        <w:rPr>
          <w:lang w:val="ru-RU"/>
        </w:rPr>
      </w:pPr>
      <w:r w:rsidRPr="007C76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7C76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C76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0359" w:rsidRPr="007C76C2" w:rsidRDefault="00DE0359" w:rsidP="00DE0359">
      <w:pPr>
        <w:spacing w:after="0" w:line="408" w:lineRule="auto"/>
        <w:ind w:left="120"/>
        <w:jc w:val="center"/>
        <w:rPr>
          <w:lang w:val="ru-RU"/>
        </w:rPr>
      </w:pPr>
      <w:r w:rsidRPr="007C76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7C76C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 w:rsidRPr="007C76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6C2">
        <w:rPr>
          <w:rFonts w:ascii="Times New Roman" w:hAnsi="Times New Roman"/>
          <w:color w:val="000000"/>
          <w:sz w:val="28"/>
          <w:lang w:val="ru-RU"/>
        </w:rPr>
        <w:t>​</w:t>
      </w:r>
    </w:p>
    <w:p w:rsidR="00DE0359" w:rsidRPr="007C76C2" w:rsidRDefault="00DE0359" w:rsidP="00DE0359">
      <w:pPr>
        <w:spacing w:after="0" w:line="408" w:lineRule="auto"/>
        <w:ind w:left="120"/>
        <w:jc w:val="center"/>
        <w:rPr>
          <w:lang w:val="ru-RU"/>
        </w:rPr>
      </w:pPr>
      <w:r w:rsidRPr="007C76C2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DE0359" w:rsidRPr="007C76C2" w:rsidRDefault="00DE0359" w:rsidP="00DE0359">
      <w:pPr>
        <w:spacing w:after="0"/>
        <w:ind w:left="120"/>
        <w:rPr>
          <w:lang w:val="ru-RU"/>
        </w:rPr>
      </w:pPr>
    </w:p>
    <w:p w:rsidR="00DE0359" w:rsidRPr="007C76C2" w:rsidRDefault="00DE0359" w:rsidP="00DE0359">
      <w:pPr>
        <w:spacing w:after="0"/>
        <w:ind w:left="120"/>
        <w:rPr>
          <w:lang w:val="ru-RU"/>
        </w:rPr>
      </w:pPr>
    </w:p>
    <w:p w:rsidR="00DE0359" w:rsidRPr="007C76C2" w:rsidRDefault="00DE0359" w:rsidP="00DE0359">
      <w:pPr>
        <w:spacing w:after="0"/>
        <w:ind w:left="120"/>
        <w:rPr>
          <w:lang w:val="ru-RU"/>
        </w:rPr>
      </w:pPr>
    </w:p>
    <w:p w:rsidR="00DE0359" w:rsidRPr="007C76C2" w:rsidRDefault="00DE0359" w:rsidP="00DE03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DE0359" w:rsidRPr="008E745A" w:rsidTr="00647969">
        <w:tc>
          <w:tcPr>
            <w:tcW w:w="3114" w:type="dxa"/>
          </w:tcPr>
          <w:p w:rsidR="00DE0359" w:rsidRPr="0040209D" w:rsidRDefault="00DE0359" w:rsidP="006479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DE0359" w:rsidRPr="0040209D" w:rsidRDefault="00DE0359" w:rsidP="006479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E0359" w:rsidRPr="0040209D" w:rsidRDefault="00DE0359" w:rsidP="00647969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8E7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E7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ООП ООО </w:t>
            </w:r>
          </w:p>
        </w:tc>
      </w:tr>
    </w:tbl>
    <w:p w:rsidR="00942022" w:rsidRPr="00DE0359" w:rsidRDefault="00942022">
      <w:pPr>
        <w:spacing w:after="0"/>
        <w:ind w:left="120"/>
        <w:rPr>
          <w:lang w:val="ru-RU"/>
        </w:rPr>
      </w:pPr>
      <w:bookmarkStart w:id="3" w:name="_GoBack"/>
      <w:bookmarkEnd w:id="3"/>
    </w:p>
    <w:p w:rsidR="00942022" w:rsidRPr="00DE0359" w:rsidRDefault="00AE31AA">
      <w:pPr>
        <w:spacing w:after="0"/>
        <w:ind w:left="120"/>
        <w:rPr>
          <w:lang w:val="ru-RU"/>
        </w:rPr>
      </w:pPr>
      <w:r w:rsidRPr="00DE0359">
        <w:rPr>
          <w:rFonts w:ascii="Times New Roman" w:hAnsi="Times New Roman"/>
          <w:color w:val="000000"/>
          <w:sz w:val="28"/>
          <w:lang w:val="ru-RU"/>
        </w:rPr>
        <w:t>‌</w:t>
      </w:r>
    </w:p>
    <w:p w:rsidR="00942022" w:rsidRPr="00DE0359" w:rsidRDefault="00942022">
      <w:pPr>
        <w:spacing w:after="0"/>
        <w:ind w:left="120"/>
        <w:rPr>
          <w:lang w:val="ru-RU"/>
        </w:rPr>
      </w:pPr>
    </w:p>
    <w:p w:rsidR="00942022" w:rsidRPr="00DE0359" w:rsidRDefault="00942022">
      <w:pPr>
        <w:spacing w:after="0"/>
        <w:ind w:left="120"/>
        <w:rPr>
          <w:lang w:val="ru-RU"/>
        </w:rPr>
      </w:pPr>
    </w:p>
    <w:p w:rsidR="00942022" w:rsidRPr="00DE0359" w:rsidRDefault="00942022">
      <w:pPr>
        <w:spacing w:after="0"/>
        <w:ind w:left="120"/>
        <w:rPr>
          <w:lang w:val="ru-RU"/>
        </w:rPr>
      </w:pPr>
    </w:p>
    <w:p w:rsidR="00942022" w:rsidRPr="00DE0359" w:rsidRDefault="00AE31AA">
      <w:pPr>
        <w:spacing w:after="0" w:line="408" w:lineRule="auto"/>
        <w:ind w:left="120"/>
        <w:jc w:val="center"/>
        <w:rPr>
          <w:lang w:val="ru-RU"/>
        </w:rPr>
      </w:pPr>
      <w:r w:rsidRPr="00DE03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022" w:rsidRPr="00DE0359" w:rsidRDefault="00AE31AA">
      <w:pPr>
        <w:spacing w:after="0" w:line="408" w:lineRule="auto"/>
        <w:ind w:left="120"/>
        <w:jc w:val="center"/>
        <w:rPr>
          <w:lang w:val="ru-RU"/>
        </w:rPr>
      </w:pPr>
      <w:r w:rsidRPr="00DE03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359">
        <w:rPr>
          <w:rFonts w:ascii="Times New Roman" w:hAnsi="Times New Roman"/>
          <w:color w:val="000000"/>
          <w:sz w:val="28"/>
          <w:lang w:val="ru-RU"/>
        </w:rPr>
        <w:t xml:space="preserve"> 402579)</w:t>
      </w: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AE31AA">
      <w:pPr>
        <w:spacing w:after="0" w:line="408" w:lineRule="auto"/>
        <w:ind w:left="120"/>
        <w:jc w:val="center"/>
        <w:rPr>
          <w:lang w:val="ru-RU"/>
        </w:rPr>
      </w:pPr>
      <w:r w:rsidRPr="00DE035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42022" w:rsidRPr="00DE0359" w:rsidRDefault="00AE31AA">
      <w:pPr>
        <w:spacing w:after="0" w:line="408" w:lineRule="auto"/>
        <w:ind w:left="120"/>
        <w:jc w:val="center"/>
        <w:rPr>
          <w:lang w:val="ru-RU"/>
        </w:rPr>
      </w:pPr>
      <w:r w:rsidRPr="00DE035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942022">
      <w:pPr>
        <w:spacing w:after="0"/>
        <w:ind w:left="120"/>
        <w:jc w:val="center"/>
        <w:rPr>
          <w:lang w:val="ru-RU"/>
        </w:rPr>
      </w:pPr>
    </w:p>
    <w:p w:rsidR="00942022" w:rsidRPr="00DE0359" w:rsidRDefault="00AE31AA">
      <w:pPr>
        <w:spacing w:after="0"/>
        <w:ind w:left="120"/>
        <w:jc w:val="center"/>
        <w:rPr>
          <w:lang w:val="ru-RU"/>
        </w:rPr>
      </w:pPr>
      <w:r w:rsidRPr="00DE0359">
        <w:rPr>
          <w:rFonts w:ascii="Times New Roman" w:hAnsi="Times New Roman"/>
          <w:color w:val="000000"/>
          <w:sz w:val="28"/>
          <w:lang w:val="ru-RU"/>
        </w:rPr>
        <w:t>​</w:t>
      </w:r>
      <w:r w:rsidRPr="00DE0359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r w:rsidRPr="00DE0359">
        <w:rPr>
          <w:sz w:val="28"/>
          <w:lang w:val="ru-RU"/>
        </w:rPr>
        <w:br/>
      </w:r>
      <w:bookmarkStart w:id="4" w:name="0e4163ab-ce05-47cb-a8af-92a1d51c1d1b"/>
      <w:r w:rsidRPr="00DE0359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4"/>
      <w:r w:rsidRPr="00DE03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 w:rsidRPr="00DE0359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  <w:r w:rsidRPr="00DE03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0359">
        <w:rPr>
          <w:rFonts w:ascii="Times New Roman" w:hAnsi="Times New Roman"/>
          <w:color w:val="000000"/>
          <w:sz w:val="28"/>
          <w:lang w:val="ru-RU"/>
        </w:rPr>
        <w:t>​</w:t>
      </w:r>
    </w:p>
    <w:p w:rsidR="00942022" w:rsidRPr="00DE0359" w:rsidRDefault="00942022">
      <w:pPr>
        <w:spacing w:after="0"/>
        <w:ind w:left="120"/>
        <w:rPr>
          <w:lang w:val="ru-RU"/>
        </w:rPr>
      </w:pPr>
    </w:p>
    <w:p w:rsidR="00942022" w:rsidRPr="00DE0359" w:rsidRDefault="00942022">
      <w:pPr>
        <w:rPr>
          <w:lang w:val="ru-RU"/>
        </w:rPr>
        <w:sectPr w:rsidR="00942022" w:rsidRPr="00DE0359">
          <w:pgSz w:w="11906" w:h="16383"/>
          <w:pgMar w:top="1134" w:right="850" w:bottom="1134" w:left="1701" w:header="720" w:footer="720" w:gutter="0"/>
          <w:cols w:space="720"/>
        </w:sectPr>
      </w:pPr>
    </w:p>
    <w:p w:rsidR="00942022" w:rsidRPr="00DE0359" w:rsidRDefault="00AE31AA">
      <w:pPr>
        <w:spacing w:after="0" w:line="264" w:lineRule="auto"/>
        <w:ind w:left="120"/>
        <w:jc w:val="both"/>
        <w:rPr>
          <w:lang w:val="ru-RU"/>
        </w:rPr>
      </w:pPr>
      <w:bookmarkStart w:id="6" w:name="block-2821547"/>
      <w:bookmarkEnd w:id="0"/>
      <w:r w:rsidRPr="00DE03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022" w:rsidRPr="00DE0359" w:rsidRDefault="00942022">
      <w:pPr>
        <w:spacing w:after="0" w:line="264" w:lineRule="auto"/>
        <w:ind w:left="120"/>
        <w:jc w:val="both"/>
        <w:rPr>
          <w:lang w:val="ru-RU"/>
        </w:rPr>
      </w:pPr>
    </w:p>
    <w:p w:rsidR="00942022" w:rsidRPr="00DE0359" w:rsidRDefault="00AE31AA">
      <w:pPr>
        <w:spacing w:after="0" w:line="264" w:lineRule="auto"/>
        <w:ind w:firstLine="600"/>
        <w:jc w:val="both"/>
        <w:rPr>
          <w:lang w:val="ru-RU"/>
        </w:rPr>
      </w:pPr>
      <w:r w:rsidRPr="00DE035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DE0359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2022" w:rsidRDefault="00AE31AA">
      <w:pPr>
        <w:spacing w:after="0" w:line="264" w:lineRule="auto"/>
        <w:ind w:firstLine="600"/>
        <w:jc w:val="both"/>
      </w:pPr>
      <w:r w:rsidRPr="00DE035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</w:t>
      </w:r>
      <w:r>
        <w:rPr>
          <w:rFonts w:ascii="Times New Roman" w:hAnsi="Times New Roman"/>
          <w:color w:val="000000"/>
          <w:sz w:val="28"/>
        </w:rPr>
        <w:t>В программе по биологии учитываются возможности учебного предмета в реализации требований ФГОС ООО к план</w:t>
      </w:r>
      <w:r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>
        <w:rPr>
          <w:rFonts w:ascii="Times New Roman" w:hAnsi="Times New Roman"/>
          <w:color w:val="000000"/>
          <w:sz w:val="28"/>
        </w:rPr>
        <w:t>рганизма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</w:t>
      </w:r>
      <w:r>
        <w:rPr>
          <w:rFonts w:ascii="Times New Roman" w:hAnsi="Times New Roman"/>
          <w:color w:val="000000"/>
          <w:sz w:val="28"/>
        </w:rPr>
        <w:t>раммы по биологии обеспечивается решением следующих задач: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>
        <w:rPr>
          <w:rFonts w:ascii="Times New Roman" w:hAnsi="Times New Roman"/>
          <w:color w:val="000000"/>
          <w:sz w:val="28"/>
        </w:rPr>
        <w:t>актической деятельности людей;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</w:t>
      </w:r>
      <w:r>
        <w:rPr>
          <w:rFonts w:ascii="Times New Roman" w:hAnsi="Times New Roman"/>
          <w:color w:val="000000"/>
          <w:sz w:val="28"/>
        </w:rPr>
        <w:t>иях в области биологии, её анализ и критическое оценивание;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</w:t>
      </w:r>
      <w:r>
        <w:rPr>
          <w:rFonts w:ascii="Times New Roman" w:hAnsi="Times New Roman"/>
          <w:color w:val="000000"/>
          <w:sz w:val="28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</w:t>
      </w:r>
      <w:r>
        <w:rPr>
          <w:rFonts w:ascii="Times New Roman" w:hAnsi="Times New Roman"/>
          <w:color w:val="000000"/>
          <w:sz w:val="28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>
        <w:rPr>
          <w:rFonts w:ascii="Times New Roman" w:hAnsi="Times New Roman"/>
          <w:color w:val="000000"/>
          <w:sz w:val="28"/>
        </w:rPr>
        <w:t>замена по биологии.</w:t>
      </w:r>
    </w:p>
    <w:p w:rsidR="00942022" w:rsidRDefault="00942022">
      <w:pPr>
        <w:sectPr w:rsidR="00942022">
          <w:pgSz w:w="11906" w:h="16383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 w:line="264" w:lineRule="auto"/>
        <w:ind w:left="120"/>
        <w:jc w:val="both"/>
      </w:pPr>
      <w:bookmarkStart w:id="8" w:name="block-28215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42022" w:rsidRDefault="00AE31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>
        <w:rPr>
          <w:rFonts w:ascii="Times New Roman" w:hAnsi="Times New Roman"/>
          <w:color w:val="000000"/>
          <w:sz w:val="28"/>
        </w:rPr>
        <w:t>вая природа – единое целое.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42022" w:rsidRDefault="00AE31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</w:t>
      </w:r>
      <w:r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942022" w:rsidRDefault="00AE31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</w:t>
      </w:r>
      <w:r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Одноклеточные и многоклеточные организмы. Клетки, ткани, </w:t>
      </w:r>
      <w:r>
        <w:rPr>
          <w:rFonts w:ascii="Times New Roman" w:hAnsi="Times New Roman"/>
          <w:color w:val="000000"/>
          <w:sz w:val="28"/>
        </w:rPr>
        <w:t>органы, системы органов.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</w:t>
      </w:r>
      <w:r>
        <w:rPr>
          <w:rFonts w:ascii="Times New Roman" w:hAnsi="Times New Roman"/>
          <w:color w:val="000000"/>
          <w:sz w:val="28"/>
        </w:rPr>
        <w:t>нность. Организм – единое целое.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>
        <w:rPr>
          <w:rFonts w:ascii="Times New Roman" w:hAnsi="Times New Roman"/>
          <w:color w:val="000000"/>
          <w:sz w:val="28"/>
        </w:rPr>
        <w:t>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942022" w:rsidRDefault="00AE31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>
        <w:rPr>
          <w:rFonts w:ascii="Times New Roman" w:hAnsi="Times New Roman"/>
          <w:color w:val="000000"/>
          <w:sz w:val="28"/>
        </w:rPr>
        <w:t>в жизни организмов.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942022" w:rsidRDefault="00AE31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при</w:t>
      </w:r>
      <w:r>
        <w:rPr>
          <w:rFonts w:ascii="Times New Roman" w:hAnsi="Times New Roman"/>
          <w:color w:val="000000"/>
          <w:sz w:val="28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>
        <w:rPr>
          <w:rFonts w:ascii="Times New Roman" w:hAnsi="Times New Roman"/>
          <w:color w:val="000000"/>
          <w:sz w:val="28"/>
        </w:rPr>
        <w:t>уд, озеро и другие природные сообщества).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Флора и</w:t>
      </w:r>
      <w:r>
        <w:rPr>
          <w:rFonts w:ascii="Times New Roman" w:hAnsi="Times New Roman"/>
          <w:color w:val="000000"/>
          <w:sz w:val="28"/>
        </w:rPr>
        <w:t xml:space="preserve"> фауна природных зон. Ландшафты: природные и культурные.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</w:t>
      </w:r>
      <w:r>
        <w:rPr>
          <w:rFonts w:ascii="Times New Roman" w:hAnsi="Times New Roman"/>
          <w:color w:val="000000"/>
          <w:sz w:val="28"/>
        </w:rPr>
        <w:t>в (на примере леса, озера, пруда, луга и других природных сообществ.).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942022" w:rsidRDefault="00AE31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</w:t>
      </w:r>
      <w:r>
        <w:rPr>
          <w:rFonts w:ascii="Times New Roman" w:hAnsi="Times New Roman"/>
          <w:color w:val="000000"/>
          <w:sz w:val="28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>
        <w:rPr>
          <w:rFonts w:ascii="Times New Roman" w:hAnsi="Times New Roman"/>
          <w:color w:val="000000"/>
          <w:sz w:val="28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42022" w:rsidRDefault="00AE31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</w:t>
      </w:r>
      <w:r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:rsidR="00942022" w:rsidRDefault="00AE31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</w:t>
      </w:r>
      <w:r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</w:t>
      </w:r>
      <w:r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</w:t>
      </w:r>
      <w:r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:rsidR="00942022" w:rsidRDefault="00AE31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>
        <w:rPr>
          <w:rFonts w:ascii="Times New Roman" w:hAnsi="Times New Roman"/>
          <w:color w:val="000000"/>
          <w:sz w:val="28"/>
        </w:rPr>
        <w:t>в, полива для жизни культурных растений. Гидропоника.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>
        <w:rPr>
          <w:rFonts w:ascii="Times New Roman" w:hAnsi="Times New Roman"/>
          <w:color w:val="000000"/>
          <w:sz w:val="28"/>
        </w:rPr>
        <w:t>ний. Листопад.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>
        <w:rPr>
          <w:rFonts w:ascii="Times New Roman" w:hAnsi="Times New Roman"/>
          <w:color w:val="000000"/>
          <w:sz w:val="28"/>
        </w:rPr>
        <w:t xml:space="preserve">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>
        <w:rPr>
          <w:rFonts w:ascii="Times New Roman" w:hAnsi="Times New Roman"/>
          <w:color w:val="000000"/>
          <w:sz w:val="28"/>
        </w:rPr>
        <w:t>или посевного гороха).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2022" w:rsidRDefault="00AE31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>
        <w:rPr>
          <w:rFonts w:ascii="Times New Roman" w:hAnsi="Times New Roman"/>
          <w:color w:val="000000"/>
          <w:sz w:val="28"/>
        </w:rPr>
        <w:t>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>
        <w:rPr>
          <w:rFonts w:ascii="Times New Roman" w:hAnsi="Times New Roman"/>
          <w:color w:val="000000"/>
          <w:sz w:val="28"/>
        </w:rPr>
        <w:t xml:space="preserve">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</w:t>
      </w:r>
      <w:r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>
        <w:rPr>
          <w:rFonts w:ascii="Times New Roman" w:hAnsi="Times New Roman"/>
          <w:color w:val="000000"/>
          <w:sz w:val="28"/>
        </w:rPr>
        <w:t>чек.</w:t>
      </w:r>
    </w:p>
    <w:p w:rsidR="00942022" w:rsidRDefault="00AE31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942022" w:rsidRDefault="00AE31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42022" w:rsidRDefault="00AE31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942022" w:rsidRDefault="00AE31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одноклеточных (мукор) и многоклеточных (пеницилл) плесневых грибов.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9" w:name="_TOC_250010"/>
      <w:bookmarkEnd w:id="9"/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2022" w:rsidRDefault="00AE31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>
        <w:rPr>
          <w:rFonts w:ascii="Times New Roman" w:hAnsi="Times New Roman"/>
          <w:color w:val="000000"/>
          <w:sz w:val="28"/>
        </w:rPr>
        <w:t>ивотного, симметрия, размеры тела и другое.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>
        <w:rPr>
          <w:rFonts w:ascii="Times New Roman" w:hAnsi="Times New Roman"/>
          <w:color w:val="000000"/>
          <w:sz w:val="28"/>
        </w:rPr>
        <w:t xml:space="preserve">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</w:t>
      </w:r>
      <w:r>
        <w:rPr>
          <w:rFonts w:ascii="Times New Roman" w:hAnsi="Times New Roman"/>
          <w:color w:val="000000"/>
          <w:sz w:val="28"/>
        </w:rPr>
        <w:t>в клеток и тканей животных.</w:t>
      </w:r>
    </w:p>
    <w:p w:rsidR="00942022" w:rsidRDefault="00AE31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>
        <w:rPr>
          <w:rFonts w:ascii="Times New Roman" w:hAnsi="Times New Roman"/>
          <w:color w:val="000000"/>
          <w:sz w:val="28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</w:t>
      </w:r>
      <w:r>
        <w:rPr>
          <w:rFonts w:ascii="Times New Roman" w:hAnsi="Times New Roman"/>
          <w:color w:val="000000"/>
          <w:sz w:val="28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</w:t>
      </w:r>
      <w:r>
        <w:rPr>
          <w:rFonts w:ascii="Times New Roman" w:hAnsi="Times New Roman"/>
          <w:color w:val="000000"/>
          <w:sz w:val="28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</w:t>
      </w:r>
      <w:r>
        <w:rPr>
          <w:rFonts w:ascii="Times New Roman" w:hAnsi="Times New Roman"/>
          <w:color w:val="000000"/>
          <w:sz w:val="28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>
        <w:rPr>
          <w:rFonts w:ascii="Times New Roman" w:hAnsi="Times New Roman"/>
          <w:color w:val="000000"/>
          <w:sz w:val="28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>
        <w:rPr>
          <w:rFonts w:ascii="Times New Roman" w:hAnsi="Times New Roman"/>
          <w:color w:val="000000"/>
          <w:sz w:val="28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</w:t>
      </w:r>
      <w:r>
        <w:rPr>
          <w:rFonts w:ascii="Times New Roman" w:hAnsi="Times New Roman"/>
          <w:color w:val="000000"/>
          <w:sz w:val="28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</w:t>
      </w:r>
      <w:r>
        <w:rPr>
          <w:rFonts w:ascii="Times New Roman" w:hAnsi="Times New Roman"/>
          <w:color w:val="000000"/>
          <w:sz w:val="28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>
        <w:rPr>
          <w:rFonts w:ascii="Times New Roman" w:hAnsi="Times New Roman"/>
          <w:color w:val="000000"/>
          <w:sz w:val="28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>
        <w:rPr>
          <w:rFonts w:ascii="Times New Roman" w:hAnsi="Times New Roman"/>
          <w:color w:val="000000"/>
          <w:sz w:val="28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Поведение животных. Врождённое и </w:t>
      </w:r>
      <w:r>
        <w:rPr>
          <w:rFonts w:ascii="Times New Roman" w:hAnsi="Times New Roman"/>
          <w:color w:val="000000"/>
          <w:sz w:val="28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</w:t>
      </w:r>
      <w:r>
        <w:rPr>
          <w:rFonts w:ascii="Times New Roman" w:hAnsi="Times New Roman"/>
          <w:color w:val="000000"/>
          <w:sz w:val="28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>
        <w:rPr>
          <w:rFonts w:ascii="Times New Roman" w:hAnsi="Times New Roman"/>
          <w:color w:val="000000"/>
          <w:sz w:val="28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>
        <w:rPr>
          <w:rFonts w:ascii="Times New Roman" w:hAnsi="Times New Roman"/>
          <w:color w:val="000000"/>
          <w:sz w:val="28"/>
        </w:rPr>
        <w:t>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942022" w:rsidRDefault="00AE31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>
        <w:rPr>
          <w:rFonts w:ascii="Times New Roman" w:hAnsi="Times New Roman"/>
          <w:color w:val="000000"/>
          <w:sz w:val="28"/>
        </w:rPr>
        <w:t>препаратах).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>
        <w:rPr>
          <w:rFonts w:ascii="Times New Roman" w:hAnsi="Times New Roman"/>
          <w:color w:val="000000"/>
          <w:sz w:val="28"/>
        </w:rPr>
        <w:t>очвообразовании.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>
        <w:rPr>
          <w:rFonts w:ascii="Times New Roman" w:hAnsi="Times New Roman"/>
          <w:color w:val="000000"/>
          <w:sz w:val="28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>
        <w:rPr>
          <w:rFonts w:ascii="Times New Roman" w:hAnsi="Times New Roman"/>
          <w:color w:val="000000"/>
          <w:sz w:val="28"/>
        </w:rPr>
        <w:t>секомых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>
        <w:rPr>
          <w:rFonts w:ascii="Times New Roman" w:hAnsi="Times New Roman"/>
          <w:color w:val="000000"/>
          <w:sz w:val="28"/>
        </w:rPr>
        <w:t>коллекций).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>
        <w:rPr>
          <w:rFonts w:ascii="Times New Roman" w:hAnsi="Times New Roman"/>
          <w:color w:val="000000"/>
          <w:sz w:val="28"/>
        </w:rPr>
        <w:t>ние рыб.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</w:t>
      </w:r>
      <w:r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942022" w:rsidRDefault="00AE31A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942022" w:rsidRDefault="00AE31A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и среда обитания. </w:t>
      </w:r>
      <w:r>
        <w:rPr>
          <w:rFonts w:ascii="Times New Roman" w:hAnsi="Times New Roman"/>
          <w:color w:val="000000"/>
          <w:sz w:val="28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>
        <w:rPr>
          <w:rFonts w:ascii="Times New Roman" w:hAnsi="Times New Roman"/>
          <w:color w:val="000000"/>
          <w:sz w:val="28"/>
        </w:rPr>
        <w:t>иродном сообществе. Пищевые уровни, экологическая пирамида. Экосистема.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942022" w:rsidRDefault="00AE31A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</w:t>
      </w:r>
      <w:r>
        <w:rPr>
          <w:rFonts w:ascii="Times New Roman" w:hAnsi="Times New Roman"/>
          <w:color w:val="000000"/>
          <w:sz w:val="28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>
        <w:rPr>
          <w:rFonts w:ascii="Times New Roman" w:hAnsi="Times New Roman"/>
          <w:color w:val="000000"/>
          <w:sz w:val="28"/>
        </w:rPr>
        <w:t>человека. Животные сельскохозяйственных угодий. Методы борьбы с животными-вредителями.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>
        <w:rPr>
          <w:rFonts w:ascii="Times New Roman" w:hAnsi="Times New Roman"/>
          <w:color w:val="000000"/>
          <w:sz w:val="28"/>
        </w:rPr>
        <w:t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42022" w:rsidRDefault="00AE31A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>
        <w:rPr>
          <w:rFonts w:ascii="Times New Roman" w:hAnsi="Times New Roman"/>
          <w:color w:val="000000"/>
          <w:sz w:val="28"/>
        </w:rPr>
        <w:t>я здоровья. Особенности человека как биосоциального существа.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>
        <w:rPr>
          <w:rFonts w:ascii="Times New Roman" w:hAnsi="Times New Roman"/>
          <w:color w:val="000000"/>
          <w:sz w:val="28"/>
        </w:rPr>
        <w:t>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942022" w:rsidRDefault="00AE31A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</w:t>
      </w:r>
      <w:r>
        <w:rPr>
          <w:rFonts w:ascii="Times New Roman" w:hAnsi="Times New Roman"/>
          <w:color w:val="000000"/>
          <w:sz w:val="28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>
        <w:rPr>
          <w:rFonts w:ascii="Times New Roman" w:hAnsi="Times New Roman"/>
          <w:color w:val="000000"/>
          <w:sz w:val="28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</w:t>
      </w:r>
      <w:r>
        <w:rPr>
          <w:rFonts w:ascii="Times New Roman" w:hAnsi="Times New Roman"/>
          <w:color w:val="000000"/>
          <w:sz w:val="28"/>
        </w:rPr>
        <w:t>анов и систем органов человека (по таблицам).</w:t>
      </w:r>
    </w:p>
    <w:p w:rsidR="00942022" w:rsidRDefault="00AE31A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</w:t>
      </w:r>
      <w:r>
        <w:rPr>
          <w:rFonts w:ascii="Times New Roman" w:hAnsi="Times New Roman"/>
          <w:color w:val="000000"/>
          <w:sz w:val="28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>
        <w:rPr>
          <w:rFonts w:ascii="Times New Roman" w:hAnsi="Times New Roman"/>
          <w:color w:val="000000"/>
          <w:sz w:val="28"/>
        </w:rPr>
        <w:t xml:space="preserve"> нервная система. Нервная система как единое целое. Нарушения в работе нервной системы.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>
        <w:rPr>
          <w:rFonts w:ascii="Times New Roman" w:hAnsi="Times New Roman"/>
          <w:color w:val="000000"/>
          <w:sz w:val="28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</w:t>
      </w:r>
      <w:r>
        <w:rPr>
          <w:rFonts w:ascii="Times New Roman" w:hAnsi="Times New Roman"/>
          <w:color w:val="000000"/>
          <w:sz w:val="28"/>
        </w:rPr>
        <w:t>ти от освещённости.</w:t>
      </w:r>
    </w:p>
    <w:p w:rsidR="00942022" w:rsidRDefault="00AE31A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>
        <w:rPr>
          <w:rFonts w:ascii="Times New Roman" w:hAnsi="Times New Roman"/>
          <w:color w:val="000000"/>
          <w:sz w:val="28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>
        <w:rPr>
          <w:rFonts w:ascii="Times New Roman" w:hAnsi="Times New Roman"/>
          <w:color w:val="000000"/>
          <w:sz w:val="28"/>
        </w:rPr>
        <w:t>шц. Гиподинамия. Роль двигательной активности в сохранении здоровья.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>
        <w:rPr>
          <w:rFonts w:ascii="Times New Roman" w:hAnsi="Times New Roman"/>
          <w:color w:val="000000"/>
          <w:sz w:val="28"/>
        </w:rPr>
        <w:t xml:space="preserve"> Первая помощь при травмах опорно-двигательного аппарата.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</w:t>
      </w:r>
      <w:r>
        <w:rPr>
          <w:rFonts w:ascii="Times New Roman" w:hAnsi="Times New Roman"/>
          <w:color w:val="000000"/>
          <w:sz w:val="28"/>
        </w:rPr>
        <w:t xml:space="preserve"> роста своего организма.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942022" w:rsidRDefault="00AE31A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>
        <w:rPr>
          <w:rFonts w:ascii="Times New Roman" w:hAnsi="Times New Roman"/>
          <w:color w:val="000000"/>
          <w:sz w:val="28"/>
        </w:rPr>
        <w:t>узлы. Вакцины и лечебные сыворотки. Значение работ Л. Пастера и И.И. Мечникова по изучению иммунитета.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942022" w:rsidRDefault="00AE31A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>
        <w:rPr>
          <w:rFonts w:ascii="Times New Roman" w:hAnsi="Times New Roman"/>
          <w:color w:val="000000"/>
          <w:sz w:val="28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</w:t>
      </w:r>
      <w:r>
        <w:rPr>
          <w:rFonts w:ascii="Times New Roman" w:hAnsi="Times New Roman"/>
          <w:color w:val="000000"/>
          <w:sz w:val="28"/>
        </w:rPr>
        <w:t>ческих нагрузок у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42022" w:rsidRDefault="00AE31A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>
        <w:rPr>
          <w:rFonts w:ascii="Times New Roman" w:hAnsi="Times New Roman"/>
          <w:color w:val="000000"/>
          <w:sz w:val="28"/>
        </w:rPr>
        <w:t>ния. Регуляция дыхания.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>
        <w:rPr>
          <w:rFonts w:ascii="Times New Roman" w:hAnsi="Times New Roman"/>
          <w:color w:val="000000"/>
          <w:sz w:val="28"/>
        </w:rPr>
        <w:t>ении органов дыхания.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942022" w:rsidRDefault="00AE31A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</w:t>
      </w:r>
      <w:r>
        <w:rPr>
          <w:rFonts w:ascii="Times New Roman" w:hAnsi="Times New Roman"/>
          <w:color w:val="000000"/>
          <w:sz w:val="28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>
        <w:rPr>
          <w:rFonts w:ascii="Times New Roman" w:hAnsi="Times New Roman"/>
          <w:color w:val="000000"/>
          <w:sz w:val="28"/>
        </w:rPr>
        <w:t>сасывание воды. Пищеварительные железы: печень и поджелудочная железа, их роль в пищеварении.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действия желудочного </w:t>
      </w:r>
      <w:r>
        <w:rPr>
          <w:rFonts w:ascii="Times New Roman" w:hAnsi="Times New Roman"/>
          <w:color w:val="000000"/>
          <w:sz w:val="28"/>
        </w:rPr>
        <w:t>сока на белки.</w:t>
      </w:r>
    </w:p>
    <w:p w:rsidR="00942022" w:rsidRDefault="00AE31A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942022" w:rsidRDefault="00AE31A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942022" w:rsidRDefault="00AE31A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942022" w:rsidRDefault="00AE31A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942022" w:rsidRDefault="00AE31A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942022" w:rsidRDefault="00AE31A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942022" w:rsidRDefault="00AE31A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942022" w:rsidRDefault="00942022">
      <w:pPr>
        <w:sectPr w:rsidR="00942022">
          <w:pgSz w:w="11906" w:h="16383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 w:line="264" w:lineRule="auto"/>
        <w:ind w:left="120"/>
      </w:pPr>
      <w:bookmarkStart w:id="10" w:name="block-2821548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942022" w:rsidRDefault="00AE31AA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2022" w:rsidRDefault="00942022">
      <w:pPr>
        <w:spacing w:after="0" w:line="264" w:lineRule="auto"/>
        <w:ind w:left="120"/>
        <w:jc w:val="both"/>
      </w:pP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42022" w:rsidRDefault="00AE31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42022" w:rsidRDefault="00942022">
      <w:pPr>
        <w:sectPr w:rsidR="00942022">
          <w:pgSz w:w="11906" w:h="16383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bookmarkStart w:id="11" w:name="block-28215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072"/>
        <w:gridCol w:w="1048"/>
        <w:gridCol w:w="1841"/>
        <w:gridCol w:w="1910"/>
        <w:gridCol w:w="2837"/>
        <w:gridCol w:w="2355"/>
      </w:tblGrid>
      <w:tr w:rsidR="00942022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аимодействию с другими детьми; организация шефства мотивированных и эрудированных учащихся над их неуспевающими одноклассниками,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ительного отношения к чужим идеям, оформленным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</w:t>
            </w:r>
            <w:r>
              <w:rPr>
                <w:rFonts w:ascii="Times New Roman" w:hAnsi="Times New Roman"/>
                <w:color w:val="000000"/>
                <w:sz w:val="24"/>
              </w:rPr>
              <w:t>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 подбор соответствующих текстов для чтения, задач для решения, проблемных ситуаций для обсуждения в классе; применение на уроке интерактивных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работы учащихся: интеллектуальных игр, стимулирующих познавательную мотивацию школьников; групповой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заимной помощи; инициирование и поддержка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отстаивания своей точки зрения. создание бла</w:t>
            </w:r>
            <w:r>
              <w:rPr>
                <w:rFonts w:ascii="Times New Roman" w:hAnsi="Times New Roman"/>
                <w:color w:val="000000"/>
                <w:sz w:val="24"/>
              </w:rPr>
              <w:t>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воспитательных возможностей содержания учебного предмета через демонстрацию детям примеров ответственног</w:t>
            </w:r>
            <w:r>
              <w:rPr>
                <w:rFonts w:ascii="Times New Roman" w:hAnsi="Times New Roman"/>
                <w:color w:val="000000"/>
                <w:sz w:val="24"/>
              </w:rPr>
              <w:t>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игр, стимулирующих познавательную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групповых исследовательских проектов, что дает школьникам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удиторией, аргументирования и отстаивания своей точки зрения. создание благоприятных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ценностных отношений: к природе как источнику жизни на Земле, основе самого ее существования, нуждающейся в защите и постоянном внимании со стороны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жания учебного предмета через демонстрацию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командной работе и взаимодействию с другими детьми; организация ше</w:t>
            </w:r>
            <w:r>
              <w:rPr>
                <w:rFonts w:ascii="Times New Roman" w:hAnsi="Times New Roman"/>
                <w:color w:val="000000"/>
                <w:sz w:val="24"/>
              </w:rPr>
              <w:t>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ивидуальных и групповых исследовательских проектов, что дает школьникам возможность приобрести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к обсуждаемой на уроке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добросердечности, через подбор соответствующих текстов для чтения, за</w:t>
            </w:r>
            <w:r>
              <w:rPr>
                <w:rFonts w:ascii="Times New Roman" w:hAnsi="Times New Roman"/>
                <w:color w:val="000000"/>
                <w:sz w:val="24"/>
              </w:rPr>
              <w:t>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ндной работе и взаимодействию с другими детьми; организация шефства мотивированных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ний: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знаниям как интеллектуальному ресурсу, обеспечивающему будущее человека, как результату кропотливого, но увлекате</w:t>
            </w:r>
            <w:r>
              <w:rPr>
                <w:rFonts w:ascii="Times New Roman" w:hAnsi="Times New Roman"/>
                <w:color w:val="000000"/>
                <w:sz w:val="24"/>
              </w:rPr>
              <w:t>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уроке общепринятые нормы поведения, правила общения со старшими (учителями) и с</w:t>
            </w:r>
            <w:r>
              <w:rPr>
                <w:rFonts w:ascii="Times New Roman" w:hAnsi="Times New Roman"/>
                <w:color w:val="000000"/>
                <w:sz w:val="24"/>
              </w:rPr>
              <w:t>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чности, через подбор соответствующих текстов для чтения, задач для решения, проблемных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значимый опыт сотрудни</w:t>
            </w:r>
            <w:r>
              <w:rPr>
                <w:rFonts w:ascii="Times New Roman" w:hAnsi="Times New Roman"/>
                <w:color w:val="000000"/>
                <w:sz w:val="24"/>
              </w:rPr>
              <w:t>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проблемы, навык генерирования и оформления собственных идей, навык уважительного отношения к чужим идеям, оформленным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работах других исследователей, навык публичного выступления перед аудиторией, аргументирования и отстаивания своей точки зрения.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будущее человека, как результату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ения, правила общения со старшими (учителями)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работы учащихся: интеллектуальных игр, стимулир</w:t>
            </w:r>
            <w:r>
              <w:rPr>
                <w:rFonts w:ascii="Times New Roman" w:hAnsi="Times New Roman"/>
                <w:color w:val="000000"/>
                <w:sz w:val="24"/>
              </w:rPr>
              <w:t>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ющего школьникам социально значимый опыт сотрудничества и взаимной помощи; инициирование и поддержка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</w:t>
            </w:r>
            <w:r>
              <w:rPr>
                <w:rFonts w:ascii="Times New Roman" w:hAnsi="Times New Roman"/>
                <w:color w:val="000000"/>
                <w:sz w:val="24"/>
              </w:rPr>
              <w:t>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</w:t>
            </w:r>
            <w:r>
              <w:rPr>
                <w:rFonts w:ascii="Times New Roman" w:hAnsi="Times New Roman"/>
                <w:color w:val="000000"/>
                <w:sz w:val="24"/>
              </w:rPr>
              <w:t>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289"/>
        <w:gridCol w:w="990"/>
        <w:gridCol w:w="1841"/>
        <w:gridCol w:w="1910"/>
        <w:gridCol w:w="2837"/>
        <w:gridCol w:w="2355"/>
      </w:tblGrid>
      <w:tr w:rsidR="0094202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проблемных ситуаций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t>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учащихся: интеллектуальных игр, стимулирующих познавательную мотивацию школьни</w:t>
            </w:r>
            <w:r>
              <w:rPr>
                <w:rFonts w:ascii="Times New Roman" w:hAnsi="Times New Roman"/>
                <w:color w:val="000000"/>
                <w:sz w:val="24"/>
              </w:rPr>
              <w:t>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ыт сотрудничества и взаимной помощи;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</w:t>
            </w:r>
            <w:r>
              <w:rPr>
                <w:rFonts w:ascii="Times New Roman" w:hAnsi="Times New Roman"/>
                <w:color w:val="000000"/>
                <w:sz w:val="24"/>
              </w:rPr>
              <w:t>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содержания учебного предмета через демонстраци</w:t>
            </w:r>
            <w:r>
              <w:rPr>
                <w:rFonts w:ascii="Times New Roman" w:hAnsi="Times New Roman"/>
                <w:color w:val="000000"/>
                <w:sz w:val="24"/>
              </w:rPr>
              <w:t>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публичного выступления перед аудиторией, аргументирования и отстаивания своей точки зрения. создание благоприятных условий для развития ценностных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отношений: к природе как источнику жизни на Земле, основе самого ее существования, нуждающейся в защите и пос</w:t>
            </w:r>
            <w:r>
              <w:rPr>
                <w:rFonts w:ascii="Times New Roman" w:hAnsi="Times New Roman"/>
                <w:color w:val="000000"/>
                <w:sz w:val="24"/>
              </w:rPr>
              <w:t>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взаимодействию с другими детьми; организа</w:t>
            </w:r>
            <w:r>
              <w:rPr>
                <w:rFonts w:ascii="Times New Roman" w:hAnsi="Times New Roman"/>
                <w:color w:val="000000"/>
                <w:sz w:val="24"/>
              </w:rPr>
              <w:t>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 индивидуальных и групповых исследовательских проектов, что дает школьникам возможность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отношения к чужим идеям, офор</w:t>
            </w:r>
            <w:r>
              <w:rPr>
                <w:rFonts w:ascii="Times New Roman" w:hAnsi="Times New Roman"/>
                <w:color w:val="000000"/>
                <w:sz w:val="24"/>
              </w:rPr>
              <w:t>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210"/>
        <w:gridCol w:w="1010"/>
        <w:gridCol w:w="1841"/>
        <w:gridCol w:w="1910"/>
        <w:gridCol w:w="2837"/>
        <w:gridCol w:w="2355"/>
      </w:tblGrid>
      <w:tr w:rsidR="00942022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 поведения, правила общения со старшими (уч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добросердечности, через подбор соответствующих текстов для чтения, задач для решения, проблемных ситуаций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классе; применение на уроке интерактивных форм работы учащихся: интеллектуальных игр, стимулирующих познавательную мотивацию школьн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значимый о</w:t>
            </w:r>
            <w:r>
              <w:rPr>
                <w:rFonts w:ascii="Times New Roman" w:hAnsi="Times New Roman"/>
                <w:color w:val="000000"/>
                <w:sz w:val="24"/>
              </w:rPr>
              <w:t>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</w:t>
            </w:r>
            <w:r>
              <w:rPr>
                <w:rFonts w:ascii="Times New Roman" w:hAnsi="Times New Roman"/>
                <w:color w:val="000000"/>
                <w:sz w:val="24"/>
              </w:rPr>
              <w:t>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тупления перед аудиторией, аргументирования и отстаивания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</w:t>
            </w:r>
            <w:r>
              <w:rPr>
                <w:rFonts w:ascii="Times New Roman" w:hAnsi="Times New Roman"/>
                <w:color w:val="000000"/>
                <w:sz w:val="24"/>
              </w:rPr>
              <w:t>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</w:t>
            </w:r>
            <w:r>
              <w:rPr>
                <w:rFonts w:ascii="Times New Roman" w:hAnsi="Times New Roman"/>
                <w:color w:val="000000"/>
                <w:sz w:val="24"/>
              </w:rPr>
              <w:t>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рах, которые учат школьников командной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</w:t>
            </w:r>
            <w:r>
              <w:rPr>
                <w:rFonts w:ascii="Times New Roman" w:hAnsi="Times New Roman"/>
                <w:color w:val="000000"/>
                <w:sz w:val="24"/>
              </w:rPr>
              <w:t>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для развития ценностных отношений: 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 к знаниям как интеллектуальному ресурсу, обеспечивающему будущее человека, как рез</w:t>
            </w:r>
            <w:r>
              <w:rPr>
                <w:rFonts w:ascii="Times New Roman" w:hAnsi="Times New Roman"/>
                <w:color w:val="000000"/>
                <w:sz w:val="24"/>
              </w:rPr>
              <w:t>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познавательной деятельности; побуждение школьников соблюдать на уроке общепринятые нормы поведения, прави</w:t>
            </w:r>
            <w:r>
              <w:rPr>
                <w:rFonts w:ascii="Times New Roman" w:hAnsi="Times New Roman"/>
                <w:color w:val="000000"/>
                <w:sz w:val="24"/>
              </w:rPr>
              <w:t>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проявления человеколюбия и добросердечности,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вык самостоятельного решения теоретической проблемы, навык генерирования и оформления собственных идей,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</w:t>
            </w:r>
            <w:r>
              <w:rPr>
                <w:rFonts w:ascii="Times New Roman" w:hAnsi="Times New Roman"/>
                <w:color w:val="000000"/>
                <w:sz w:val="24"/>
              </w:rPr>
              <w:t>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291"/>
        <w:gridCol w:w="989"/>
        <w:gridCol w:w="1841"/>
        <w:gridCol w:w="1910"/>
        <w:gridCol w:w="2837"/>
        <w:gridCol w:w="2355"/>
      </w:tblGrid>
      <w:tr w:rsidR="0094202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проблемных ситуаций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t>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учащихся: интеллектуальных игр, стимулирующих познавательную мотивацию школьни</w:t>
            </w:r>
            <w:r>
              <w:rPr>
                <w:rFonts w:ascii="Times New Roman" w:hAnsi="Times New Roman"/>
                <w:color w:val="000000"/>
                <w:sz w:val="24"/>
              </w:rPr>
              <w:t>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ыт сотрудничества и взаимной помощи;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</w:t>
            </w:r>
            <w:r>
              <w:rPr>
                <w:rFonts w:ascii="Times New Roman" w:hAnsi="Times New Roman"/>
                <w:color w:val="000000"/>
                <w:sz w:val="24"/>
              </w:rPr>
              <w:t>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содержания учебного предмета через демонстраци</w:t>
            </w:r>
            <w:r>
              <w:rPr>
                <w:rFonts w:ascii="Times New Roman" w:hAnsi="Times New Roman"/>
                <w:color w:val="000000"/>
                <w:sz w:val="24"/>
              </w:rPr>
              <w:t>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публичного выступления перед аудиторией, аргументирования и отстаивания своей точки зрения. создание благоприятных условий для развития ценностных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отношений: к природе как источнику жизни на Земле, основе самого ее существования, нуждающейся в защите и пос</w:t>
            </w:r>
            <w:r>
              <w:rPr>
                <w:rFonts w:ascii="Times New Roman" w:hAnsi="Times New Roman"/>
                <w:color w:val="000000"/>
                <w:sz w:val="24"/>
              </w:rPr>
              <w:t>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просьб учителя, привлечению их внимания к обсуждаемой на уроке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взаимодействию с д</w:t>
            </w:r>
            <w:r>
              <w:rPr>
                <w:rFonts w:ascii="Times New Roman" w:hAnsi="Times New Roman"/>
                <w:color w:val="000000"/>
                <w:sz w:val="24"/>
              </w:rPr>
              <w:t>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в рамках реализации ими индивидуальных и групповых исследовательских проектов, что дает школьникам возможность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просьб учителя, привлечению их внимания к обсуждаемой на уроке информации, 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познавательной деятельности; побуждение школьников соблюдать на уроке общепринятые нормы поведения, правила общения со старшими (учителями) и с</w:t>
            </w:r>
            <w:r>
              <w:rPr>
                <w:rFonts w:ascii="Times New Roman" w:hAnsi="Times New Roman"/>
                <w:color w:val="000000"/>
                <w:sz w:val="24"/>
              </w:rPr>
              <w:t>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школьникам социально значимый опыт сотрудни</w:t>
            </w:r>
            <w:r>
              <w:rPr>
                <w:rFonts w:ascii="Times New Roman" w:hAnsi="Times New Roman"/>
                <w:color w:val="000000"/>
                <w:sz w:val="24"/>
              </w:rPr>
              <w:t>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проблемы, навык генерирования и оформления собственных идей,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интеллектуальному ресурсу, обеспечивающему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</w:t>
            </w:r>
            <w:r>
              <w:rPr>
                <w:rFonts w:ascii="Times New Roman" w:hAnsi="Times New Roman"/>
                <w:color w:val="000000"/>
                <w:sz w:val="24"/>
              </w:rPr>
              <w:t>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классе; применение на уроке интерактивных форм работы учащихся: интеллект</w:t>
            </w:r>
            <w:r>
              <w:rPr>
                <w:rFonts w:ascii="Times New Roman" w:hAnsi="Times New Roman"/>
                <w:color w:val="000000"/>
                <w:sz w:val="24"/>
              </w:rPr>
              <w:t>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одноклассниками, дающего школьникам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</w:t>
            </w:r>
            <w:r>
              <w:rPr>
                <w:rFonts w:ascii="Times New Roman" w:hAnsi="Times New Roman"/>
                <w:color w:val="000000"/>
                <w:sz w:val="24"/>
              </w:rPr>
              <w:t>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оны человека;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ельной деятельности; побуждение школьников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использование воспитательных возможностей содер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школьников в рамках реализации ими инд</w:t>
            </w:r>
            <w:r>
              <w:rPr>
                <w:rFonts w:ascii="Times New Roman" w:hAnsi="Times New Roman"/>
                <w:color w:val="000000"/>
                <w:sz w:val="24"/>
              </w:rPr>
              <w:t>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 работах других исследователей, навык публичного выступления перед аудиторией, аргументирования и отстаивания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своей точки зрения. создание благоприятных условий для развития ценностных отношений: к природе как источнику жизни на Земле, основе самого ее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просьб учител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учебной дисциплины и самоорганизации; использование воспитательных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соответствующих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учат школьников командной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генерирования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вития ценностных отношений: 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</w:t>
            </w:r>
            <w:r>
              <w:rPr>
                <w:rFonts w:ascii="Times New Roman" w:hAnsi="Times New Roman"/>
                <w:color w:val="000000"/>
                <w:sz w:val="24"/>
              </w:rPr>
              <w:t>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восприятию учащимися требований и просьб учителя, привлечению их внимания к обсуждаемой на уроке информации, 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познавательной деятельности; побуждение школьников соблюдать на уроке общепринятые нормы поведения, правила общения со старшими (учи</w:t>
            </w:r>
            <w:r>
              <w:rPr>
                <w:rFonts w:ascii="Times New Roman" w:hAnsi="Times New Roman"/>
                <w:color w:val="000000"/>
                <w:sz w:val="24"/>
              </w:rPr>
              <w:t>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добросердечности,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школьникам социально значимый оп</w:t>
            </w:r>
            <w:r>
              <w:rPr>
                <w:rFonts w:ascii="Times New Roman" w:hAnsi="Times New Roman"/>
                <w:color w:val="000000"/>
                <w:sz w:val="24"/>
              </w:rPr>
              <w:t>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теоретической проблемы, навык генерирования и оформления собственных идей,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интеллектуальному ресурсу, обес</w:t>
            </w:r>
            <w:r>
              <w:rPr>
                <w:rFonts w:ascii="Times New Roman" w:hAnsi="Times New Roman"/>
                <w:color w:val="000000"/>
                <w:sz w:val="24"/>
              </w:rPr>
              <w:t>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обсуждения в классе; применение на уроке интерактивных форм работы учащихся: интеллектуальных игр, ст</w:t>
            </w:r>
            <w:r>
              <w:rPr>
                <w:rFonts w:ascii="Times New Roman" w:hAnsi="Times New Roman"/>
                <w:color w:val="000000"/>
                <w:sz w:val="24"/>
              </w:rPr>
              <w:t>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ми, дающего школьникам социально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</w:t>
            </w:r>
            <w:r>
              <w:rPr>
                <w:rFonts w:ascii="Times New Roman" w:hAnsi="Times New Roman"/>
                <w:color w:val="000000"/>
                <w:sz w:val="24"/>
              </w:rPr>
              <w:t>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школьников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использование воспитательных возможностей содержания учебного предмета чере</w:t>
            </w:r>
            <w:r>
              <w:rPr>
                <w:rFonts w:ascii="Times New Roman" w:hAnsi="Times New Roman"/>
                <w:color w:val="000000"/>
                <w:sz w:val="24"/>
              </w:rPr>
              <w:t>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ивных форм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</w:t>
            </w:r>
            <w:r>
              <w:rPr>
                <w:rFonts w:ascii="Times New Roman" w:hAnsi="Times New Roman"/>
                <w:color w:val="000000"/>
                <w:sz w:val="24"/>
              </w:rPr>
              <w:t>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</w:t>
            </w:r>
            <w:r>
              <w:rPr>
                <w:rFonts w:ascii="Times New Roman" w:hAnsi="Times New Roman"/>
                <w:color w:val="000000"/>
                <w:sz w:val="24"/>
              </w:rPr>
              <w:t>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</w:t>
            </w:r>
            <w:r>
              <w:rPr>
                <w:rFonts w:ascii="Times New Roman" w:hAnsi="Times New Roman"/>
                <w:color w:val="000000"/>
                <w:sz w:val="24"/>
              </w:rPr>
              <w:t>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</w:t>
            </w:r>
            <w:r>
              <w:rPr>
                <w:rFonts w:ascii="Times New Roman" w:hAnsi="Times New Roman"/>
                <w:color w:val="000000"/>
                <w:sz w:val="24"/>
              </w:rPr>
              <w:t>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>
              <w:rPr>
                <w:rFonts w:ascii="Times New Roman" w:hAnsi="Times New Roman"/>
                <w:color w:val="000000"/>
                <w:sz w:val="24"/>
              </w:rPr>
              <w:t>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</w:t>
            </w:r>
            <w:r>
              <w:rPr>
                <w:rFonts w:ascii="Times New Roman" w:hAnsi="Times New Roman"/>
                <w:color w:val="000000"/>
                <w:sz w:val="24"/>
              </w:rPr>
              <w:t>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</w:t>
            </w:r>
            <w:r>
              <w:rPr>
                <w:rFonts w:ascii="Times New Roman" w:hAnsi="Times New Roman"/>
                <w:color w:val="000000"/>
                <w:sz w:val="24"/>
              </w:rPr>
              <w:t>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</w:t>
            </w:r>
            <w:r>
              <w:rPr>
                <w:rFonts w:ascii="Times New Roman" w:hAnsi="Times New Roman"/>
                <w:color w:val="000000"/>
                <w:sz w:val="24"/>
              </w:rPr>
              <w:t>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</w:t>
            </w:r>
            <w:r>
              <w:rPr>
                <w:rFonts w:ascii="Times New Roman" w:hAnsi="Times New Roman"/>
                <w:color w:val="000000"/>
                <w:sz w:val="24"/>
              </w:rPr>
              <w:t>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</w:t>
            </w:r>
            <w:r>
              <w:rPr>
                <w:rFonts w:ascii="Times New Roman" w:hAnsi="Times New Roman"/>
                <w:color w:val="000000"/>
                <w:sz w:val="24"/>
              </w:rPr>
              <w:t>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</w:t>
            </w:r>
            <w:r>
              <w:rPr>
                <w:rFonts w:ascii="Times New Roman" w:hAnsi="Times New Roman"/>
                <w:color w:val="000000"/>
                <w:sz w:val="24"/>
              </w:rPr>
              <w:t>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</w:t>
            </w:r>
            <w:r>
              <w:rPr>
                <w:rFonts w:ascii="Times New Roman" w:hAnsi="Times New Roman"/>
                <w:color w:val="000000"/>
                <w:sz w:val="24"/>
              </w:rPr>
              <w:t>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</w:t>
            </w:r>
            <w:r>
              <w:rPr>
                <w:rFonts w:ascii="Times New Roman" w:hAnsi="Times New Roman"/>
                <w:color w:val="000000"/>
                <w:sz w:val="24"/>
              </w:rPr>
              <w:t>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</w:t>
            </w:r>
            <w:r>
              <w:rPr>
                <w:rFonts w:ascii="Times New Roman" w:hAnsi="Times New Roman"/>
                <w:color w:val="000000"/>
                <w:sz w:val="24"/>
              </w:rPr>
              <w:t>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</w:t>
            </w:r>
            <w:r>
              <w:rPr>
                <w:rFonts w:ascii="Times New Roman" w:hAnsi="Times New Roman"/>
                <w:color w:val="000000"/>
                <w:sz w:val="24"/>
              </w:rPr>
              <w:t>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</w:t>
            </w:r>
            <w:r>
              <w:rPr>
                <w:rFonts w:ascii="Times New Roman" w:hAnsi="Times New Roman"/>
                <w:color w:val="000000"/>
                <w:sz w:val="24"/>
              </w:rPr>
              <w:t>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>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</w:t>
            </w:r>
            <w:r>
              <w:rPr>
                <w:rFonts w:ascii="Times New Roman" w:hAnsi="Times New Roman"/>
                <w:color w:val="000000"/>
                <w:sz w:val="24"/>
              </w:rPr>
              <w:t>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</w:t>
            </w:r>
            <w:r>
              <w:rPr>
                <w:rFonts w:ascii="Times New Roman" w:hAnsi="Times New Roman"/>
                <w:color w:val="000000"/>
                <w:sz w:val="24"/>
              </w:rPr>
              <w:t>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</w:t>
            </w:r>
            <w:r>
              <w:rPr>
                <w:rFonts w:ascii="Times New Roman" w:hAnsi="Times New Roman"/>
                <w:color w:val="000000"/>
                <w:sz w:val="24"/>
              </w:rPr>
              <w:t>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</w:t>
            </w:r>
            <w:r>
              <w:rPr>
                <w:rFonts w:ascii="Times New Roman" w:hAnsi="Times New Roman"/>
                <w:color w:val="000000"/>
                <w:sz w:val="24"/>
              </w:rPr>
              <w:t>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>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</w:t>
            </w:r>
            <w:r>
              <w:rPr>
                <w:rFonts w:ascii="Times New Roman" w:hAnsi="Times New Roman"/>
                <w:color w:val="000000"/>
                <w:sz w:val="24"/>
              </w:rPr>
              <w:t>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</w:t>
            </w:r>
            <w:r>
              <w:rPr>
                <w:rFonts w:ascii="Times New Roman" w:hAnsi="Times New Roman"/>
                <w:color w:val="000000"/>
                <w:sz w:val="24"/>
              </w:rPr>
              <w:t>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</w:t>
            </w:r>
            <w:r>
              <w:rPr>
                <w:rFonts w:ascii="Times New Roman" w:hAnsi="Times New Roman"/>
                <w:color w:val="000000"/>
                <w:sz w:val="24"/>
              </w:rPr>
              <w:t>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289"/>
        <w:gridCol w:w="997"/>
        <w:gridCol w:w="1841"/>
        <w:gridCol w:w="1910"/>
        <w:gridCol w:w="2800"/>
        <w:gridCol w:w="2355"/>
      </w:tblGrid>
      <w:tr w:rsidR="00942022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</w:t>
            </w:r>
            <w:r>
              <w:rPr>
                <w:rFonts w:ascii="Times New Roman" w:hAnsi="Times New Roman"/>
                <w:color w:val="000000"/>
                <w:sz w:val="24"/>
              </w:rPr>
              <w:t>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</w:t>
            </w:r>
            <w:r>
              <w:rPr>
                <w:rFonts w:ascii="Times New Roman" w:hAnsi="Times New Roman"/>
                <w:color w:val="000000"/>
                <w:sz w:val="24"/>
              </w:rPr>
              <w:t>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</w:t>
            </w:r>
            <w:r>
              <w:rPr>
                <w:rFonts w:ascii="Times New Roman" w:hAnsi="Times New Roman"/>
                <w:color w:val="000000"/>
                <w:sz w:val="24"/>
              </w:rPr>
              <w:t>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</w:t>
            </w:r>
            <w:r>
              <w:rPr>
                <w:rFonts w:ascii="Times New Roman" w:hAnsi="Times New Roman"/>
                <w:color w:val="000000"/>
                <w:sz w:val="24"/>
              </w:rPr>
              <w:t>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</w:t>
            </w:r>
            <w:r>
              <w:rPr>
                <w:rFonts w:ascii="Times New Roman" w:hAnsi="Times New Roman"/>
                <w:color w:val="000000"/>
                <w:sz w:val="24"/>
              </w:rPr>
              <w:t>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</w:t>
            </w:r>
            <w:r>
              <w:rPr>
                <w:rFonts w:ascii="Times New Roman" w:hAnsi="Times New Roman"/>
                <w:color w:val="000000"/>
                <w:sz w:val="24"/>
              </w:rPr>
              <w:t>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>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</w:t>
            </w:r>
            <w:r>
              <w:rPr>
                <w:rFonts w:ascii="Times New Roman" w:hAnsi="Times New Roman"/>
                <w:color w:val="000000"/>
                <w:sz w:val="24"/>
              </w:rPr>
              <w:t>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</w:t>
            </w:r>
            <w:r>
              <w:rPr>
                <w:rFonts w:ascii="Times New Roman" w:hAnsi="Times New Roman"/>
                <w:color w:val="000000"/>
                <w:sz w:val="24"/>
              </w:rPr>
              <w:t>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</w:t>
            </w:r>
            <w:r>
              <w:rPr>
                <w:rFonts w:ascii="Times New Roman" w:hAnsi="Times New Roman"/>
                <w:color w:val="000000"/>
                <w:sz w:val="24"/>
              </w:rPr>
              <w:t>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</w:t>
            </w:r>
            <w:r>
              <w:rPr>
                <w:rFonts w:ascii="Times New Roman" w:hAnsi="Times New Roman"/>
                <w:color w:val="000000"/>
                <w:sz w:val="24"/>
              </w:rPr>
              <w:t>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</w:t>
            </w:r>
            <w:r>
              <w:rPr>
                <w:rFonts w:ascii="Times New Roman" w:hAnsi="Times New Roman"/>
                <w:color w:val="000000"/>
                <w:sz w:val="24"/>
              </w:rPr>
              <w:t>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</w:t>
            </w:r>
            <w:r>
              <w:rPr>
                <w:rFonts w:ascii="Times New Roman" w:hAnsi="Times New Roman"/>
                <w:color w:val="000000"/>
                <w:sz w:val="24"/>
              </w:rPr>
              <w:t>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</w:t>
            </w:r>
            <w:r>
              <w:rPr>
                <w:rFonts w:ascii="Times New Roman" w:hAnsi="Times New Roman"/>
                <w:color w:val="000000"/>
                <w:sz w:val="24"/>
              </w:rPr>
              <w:t>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</w:t>
            </w:r>
            <w:r>
              <w:rPr>
                <w:rFonts w:ascii="Times New Roman" w:hAnsi="Times New Roman"/>
                <w:color w:val="000000"/>
                <w:sz w:val="24"/>
              </w:rPr>
              <w:t>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</w:t>
            </w:r>
            <w:r>
              <w:rPr>
                <w:rFonts w:ascii="Times New Roman" w:hAnsi="Times New Roman"/>
                <w:color w:val="000000"/>
                <w:sz w:val="24"/>
              </w:rPr>
              <w:t>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</w:t>
            </w:r>
            <w:r>
              <w:rPr>
                <w:rFonts w:ascii="Times New Roman" w:hAnsi="Times New Roman"/>
                <w:color w:val="000000"/>
                <w:sz w:val="24"/>
              </w:rPr>
              <w:t>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</w:t>
            </w:r>
            <w:r>
              <w:rPr>
                <w:rFonts w:ascii="Times New Roman" w:hAnsi="Times New Roman"/>
                <w:color w:val="000000"/>
                <w:sz w:val="24"/>
              </w:rPr>
              <w:t>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</w:t>
            </w:r>
            <w:r>
              <w:rPr>
                <w:rFonts w:ascii="Times New Roman" w:hAnsi="Times New Roman"/>
                <w:color w:val="000000"/>
                <w:sz w:val="24"/>
              </w:rPr>
              <w:t>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</w:t>
            </w:r>
            <w:r>
              <w:rPr>
                <w:rFonts w:ascii="Times New Roman" w:hAnsi="Times New Roman"/>
                <w:color w:val="000000"/>
                <w:sz w:val="24"/>
              </w:rPr>
              <w:t>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</w:t>
            </w:r>
            <w:r>
              <w:rPr>
                <w:rFonts w:ascii="Times New Roman" w:hAnsi="Times New Roman"/>
                <w:color w:val="000000"/>
                <w:sz w:val="24"/>
              </w:rPr>
              <w:t>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</w:t>
            </w:r>
            <w:r>
              <w:rPr>
                <w:rFonts w:ascii="Times New Roman" w:hAnsi="Times New Roman"/>
                <w:color w:val="000000"/>
                <w:sz w:val="24"/>
              </w:rPr>
              <w:t>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</w:t>
            </w:r>
            <w:r>
              <w:rPr>
                <w:rFonts w:ascii="Times New Roman" w:hAnsi="Times New Roman"/>
                <w:color w:val="000000"/>
                <w:sz w:val="24"/>
              </w:rPr>
              <w:t>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</w:t>
            </w:r>
            <w:r>
              <w:rPr>
                <w:rFonts w:ascii="Times New Roman" w:hAnsi="Times New Roman"/>
                <w:color w:val="000000"/>
                <w:sz w:val="24"/>
              </w:rPr>
              <w:t>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</w:t>
            </w:r>
            <w:r>
              <w:rPr>
                <w:rFonts w:ascii="Times New Roman" w:hAnsi="Times New Roman"/>
                <w:color w:val="000000"/>
                <w:sz w:val="24"/>
              </w:rPr>
              <w:t>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</w:t>
            </w:r>
            <w:r>
              <w:rPr>
                <w:rFonts w:ascii="Times New Roman" w:hAnsi="Times New Roman"/>
                <w:color w:val="000000"/>
                <w:sz w:val="24"/>
              </w:rPr>
              <w:t>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</w:t>
            </w:r>
            <w:r>
              <w:rPr>
                <w:rFonts w:ascii="Times New Roman" w:hAnsi="Times New Roman"/>
                <w:color w:val="000000"/>
                <w:sz w:val="24"/>
              </w:rPr>
              <w:t>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</w:t>
            </w:r>
            <w:r>
              <w:rPr>
                <w:rFonts w:ascii="Times New Roman" w:hAnsi="Times New Roman"/>
                <w:color w:val="000000"/>
                <w:sz w:val="24"/>
              </w:rPr>
              <w:t>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</w:t>
            </w:r>
            <w:r>
              <w:rPr>
                <w:rFonts w:ascii="Times New Roman" w:hAnsi="Times New Roman"/>
                <w:color w:val="000000"/>
                <w:sz w:val="24"/>
              </w:rPr>
              <w:t>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</w:t>
            </w:r>
            <w:r>
              <w:rPr>
                <w:rFonts w:ascii="Times New Roman" w:hAnsi="Times New Roman"/>
                <w:color w:val="000000"/>
                <w:sz w:val="24"/>
              </w:rPr>
              <w:t>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</w:t>
            </w:r>
            <w:r>
              <w:rPr>
                <w:rFonts w:ascii="Times New Roman" w:hAnsi="Times New Roman"/>
                <w:color w:val="000000"/>
                <w:sz w:val="24"/>
              </w:rPr>
              <w:t>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</w:t>
            </w:r>
            <w:r>
              <w:rPr>
                <w:rFonts w:ascii="Times New Roman" w:hAnsi="Times New Roman"/>
                <w:color w:val="000000"/>
                <w:sz w:val="24"/>
              </w:rPr>
              <w:t>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</w:t>
            </w:r>
            <w:r>
              <w:rPr>
                <w:rFonts w:ascii="Times New Roman" w:hAnsi="Times New Roman"/>
                <w:color w:val="000000"/>
                <w:sz w:val="24"/>
              </w:rPr>
              <w:t>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>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</w:t>
            </w:r>
            <w:r>
              <w:rPr>
                <w:rFonts w:ascii="Times New Roman" w:hAnsi="Times New Roman"/>
                <w:color w:val="000000"/>
                <w:sz w:val="24"/>
              </w:rPr>
              <w:t>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</w:t>
            </w:r>
            <w:r>
              <w:rPr>
                <w:rFonts w:ascii="Times New Roman" w:hAnsi="Times New Roman"/>
                <w:color w:val="000000"/>
                <w:sz w:val="24"/>
              </w:rPr>
              <w:t>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</w:t>
            </w:r>
            <w:r>
              <w:rPr>
                <w:rFonts w:ascii="Times New Roman" w:hAnsi="Times New Roman"/>
                <w:color w:val="000000"/>
                <w:sz w:val="24"/>
              </w:rPr>
              <w:t>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</w:t>
            </w:r>
            <w:r>
              <w:rPr>
                <w:rFonts w:ascii="Times New Roman" w:hAnsi="Times New Roman"/>
                <w:color w:val="000000"/>
                <w:sz w:val="24"/>
              </w:rPr>
              <w:t>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</w:t>
            </w:r>
            <w:r>
              <w:rPr>
                <w:rFonts w:ascii="Times New Roman" w:hAnsi="Times New Roman"/>
                <w:color w:val="000000"/>
                <w:sz w:val="24"/>
              </w:rPr>
              <w:t>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</w:t>
            </w:r>
            <w:r>
              <w:rPr>
                <w:rFonts w:ascii="Times New Roman" w:hAnsi="Times New Roman"/>
                <w:color w:val="000000"/>
                <w:sz w:val="24"/>
              </w:rPr>
              <w:t>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</w:t>
            </w:r>
            <w:r>
              <w:rPr>
                <w:rFonts w:ascii="Times New Roman" w:hAnsi="Times New Roman"/>
                <w:color w:val="000000"/>
                <w:sz w:val="24"/>
              </w:rPr>
              <w:t>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</w:t>
            </w:r>
            <w:r>
              <w:rPr>
                <w:rFonts w:ascii="Times New Roman" w:hAnsi="Times New Roman"/>
                <w:color w:val="000000"/>
                <w:sz w:val="24"/>
              </w:rPr>
              <w:t>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</w:t>
            </w:r>
            <w:r>
              <w:rPr>
                <w:rFonts w:ascii="Times New Roman" w:hAnsi="Times New Roman"/>
                <w:color w:val="000000"/>
                <w:sz w:val="24"/>
              </w:rPr>
              <w:t>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</w:t>
            </w:r>
            <w:r>
              <w:rPr>
                <w:rFonts w:ascii="Times New Roman" w:hAnsi="Times New Roman"/>
                <w:color w:val="000000"/>
                <w:sz w:val="24"/>
              </w:rPr>
              <w:t>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</w:t>
            </w:r>
            <w:r>
              <w:rPr>
                <w:rFonts w:ascii="Times New Roman" w:hAnsi="Times New Roman"/>
                <w:color w:val="000000"/>
                <w:sz w:val="24"/>
              </w:rPr>
              <w:t>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</w:t>
            </w:r>
            <w:r>
              <w:rPr>
                <w:rFonts w:ascii="Times New Roman" w:hAnsi="Times New Roman"/>
                <w:color w:val="000000"/>
                <w:sz w:val="24"/>
              </w:rPr>
              <w:t>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</w:t>
            </w:r>
            <w:r>
              <w:rPr>
                <w:rFonts w:ascii="Times New Roman" w:hAnsi="Times New Roman"/>
                <w:color w:val="000000"/>
                <w:sz w:val="24"/>
              </w:rPr>
              <w:t>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</w:t>
            </w:r>
            <w:r>
              <w:rPr>
                <w:rFonts w:ascii="Times New Roman" w:hAnsi="Times New Roman"/>
                <w:color w:val="000000"/>
                <w:sz w:val="24"/>
              </w:rPr>
              <w:t>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</w:t>
            </w:r>
            <w:r>
              <w:rPr>
                <w:rFonts w:ascii="Times New Roman" w:hAnsi="Times New Roman"/>
                <w:color w:val="000000"/>
                <w:sz w:val="24"/>
              </w:rPr>
              <w:t>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</w:t>
            </w:r>
            <w:r>
              <w:rPr>
                <w:rFonts w:ascii="Times New Roman" w:hAnsi="Times New Roman"/>
                <w:color w:val="000000"/>
                <w:sz w:val="24"/>
              </w:rPr>
              <w:t>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</w:t>
            </w:r>
            <w:r>
              <w:rPr>
                <w:rFonts w:ascii="Times New Roman" w:hAnsi="Times New Roman"/>
                <w:color w:val="000000"/>
                <w:sz w:val="24"/>
              </w:rPr>
              <w:t>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>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</w:t>
            </w:r>
            <w:r>
              <w:rPr>
                <w:rFonts w:ascii="Times New Roman" w:hAnsi="Times New Roman"/>
                <w:color w:val="000000"/>
                <w:sz w:val="24"/>
              </w:rPr>
              <w:t>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использование воспитательных возможностей содер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организация ше</w:t>
            </w:r>
            <w:r>
              <w:rPr>
                <w:rFonts w:ascii="Times New Roman" w:hAnsi="Times New Roman"/>
                <w:color w:val="000000"/>
                <w:sz w:val="24"/>
              </w:rPr>
              <w:t>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исследовательской деятельности школьников в рамках реализации ими инд</w:t>
            </w:r>
            <w:r>
              <w:rPr>
                <w:rFonts w:ascii="Times New Roman" w:hAnsi="Times New Roman"/>
                <w:color w:val="000000"/>
                <w:sz w:val="24"/>
              </w:rPr>
              <w:t>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отношений: к природе как источнику жизни на Земле, основе самого ее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</w:t>
            </w:r>
            <w:r>
              <w:rPr>
                <w:rFonts w:ascii="Times New Roman" w:hAnsi="Times New Roman"/>
                <w:color w:val="000000"/>
                <w:sz w:val="24"/>
              </w:rPr>
              <w:t>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</w:t>
            </w:r>
            <w:r>
              <w:rPr>
                <w:rFonts w:ascii="Times New Roman" w:hAnsi="Times New Roman"/>
                <w:color w:val="000000"/>
                <w:sz w:val="24"/>
              </w:rPr>
              <w:t>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</w:t>
            </w:r>
            <w:r>
              <w:rPr>
                <w:rFonts w:ascii="Times New Roman" w:hAnsi="Times New Roman"/>
                <w:color w:val="000000"/>
                <w:sz w:val="24"/>
              </w:rPr>
              <w:t>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</w:t>
            </w:r>
            <w:r>
              <w:rPr>
                <w:rFonts w:ascii="Times New Roman" w:hAnsi="Times New Roman"/>
                <w:color w:val="000000"/>
                <w:sz w:val="24"/>
              </w:rPr>
              <w:t>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инициирование и поддержка исследо</w:t>
            </w:r>
            <w:r>
              <w:rPr>
                <w:rFonts w:ascii="Times New Roman" w:hAnsi="Times New Roman"/>
                <w:color w:val="000000"/>
                <w:sz w:val="24"/>
              </w:rPr>
              <w:t>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создание благоприятных условий для развития ценностных 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 будущее человека, как результату кропотливого, но увлекате</w:t>
            </w:r>
            <w:r>
              <w:rPr>
                <w:rFonts w:ascii="Times New Roman" w:hAnsi="Times New Roman"/>
                <w:color w:val="000000"/>
                <w:sz w:val="24"/>
              </w:rPr>
              <w:t>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/>
                <w:color w:val="000000"/>
                <w:sz w:val="24"/>
              </w:rPr>
              <w:t>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школьников соблюдать на уроке общепринятые нормы поведения, правила общения со старшими (учителями) и с</w:t>
            </w:r>
            <w:r>
              <w:rPr>
                <w:rFonts w:ascii="Times New Roman" w:hAnsi="Times New Roman"/>
                <w:color w:val="000000"/>
                <w:sz w:val="24"/>
              </w:rPr>
              <w:t>верстниками (школьниками), принципы учебной дисциплины и самоорганизации;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</w:t>
            </w:r>
            <w:r>
              <w:rPr>
                <w:rFonts w:ascii="Times New Roman" w:hAnsi="Times New Roman"/>
                <w:color w:val="000000"/>
                <w:sz w:val="24"/>
              </w:rPr>
              <w:t>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группо</w:t>
            </w:r>
            <w:r>
              <w:rPr>
                <w:rFonts w:ascii="Times New Roman" w:hAnsi="Times New Roman"/>
                <w:color w:val="000000"/>
                <w:sz w:val="24"/>
              </w:rPr>
              <w:t>вой работы или работы в парах, которые учат школьников командной работе и взаимодействию с другими детьми;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</w:t>
            </w:r>
            <w:r>
              <w:rPr>
                <w:rFonts w:ascii="Times New Roman" w:hAnsi="Times New Roman"/>
                <w:color w:val="000000"/>
                <w:sz w:val="24"/>
              </w:rPr>
              <w:t>чества и взаимной помощи;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>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здание благоприятных условий для развития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человека; к знаниям как интеллектуальному ресурсу, обеспечивающему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будущее человека, как результату кропотливого, но увлекательного учебного труда</w:t>
            </w: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bookmarkStart w:id="12" w:name="block-282154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420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 в форме контрольной 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94202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и посев их в грунт». 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 вформе контрольной 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94202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«Изучение строения одноклеточных (мукор) и многоклеточных (пеницилл)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94202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работа «Строение яйца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червей к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oo.ru/863d9efe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/863da89a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</w:t>
            </w:r>
            <w:r>
              <w:rPr>
                <w:rFonts w:ascii="Times New Roman" w:hAnsi="Times New Roman"/>
                <w:color w:val="000000"/>
                <w:sz w:val="24"/>
              </w:rPr>
              <w:t>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soo.ru/863db010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итоговая аттестация в форме контрольной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420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022" w:rsidRDefault="00942022">
            <w:pPr>
              <w:spacing w:after="0"/>
              <w:ind w:left="135"/>
            </w:pPr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022" w:rsidRDefault="00942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022" w:rsidRDefault="00942022"/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>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2022" w:rsidRDefault="009420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94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2022" w:rsidRDefault="00AE3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022" w:rsidRDefault="00942022"/>
        </w:tc>
      </w:tr>
    </w:tbl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942022">
      <w:pPr>
        <w:sectPr w:rsidR="00942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022" w:rsidRDefault="00AE31AA">
      <w:pPr>
        <w:spacing w:after="0"/>
        <w:ind w:left="120"/>
      </w:pPr>
      <w:bookmarkStart w:id="13" w:name="block-282154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Биология, 5-6 классы/ Пасечник В.В., Суматохин С.В., Калинова Г.С. и другие; под редакцией Пасечника В.В.,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4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</w:t>
      </w:r>
      <w:r>
        <w:rPr>
          <w:rFonts w:ascii="Times New Roman" w:hAnsi="Times New Roman"/>
          <w:color w:val="000000"/>
          <w:sz w:val="28"/>
        </w:rPr>
        <w:t>Г.Г.; под редакцией Пасечника В.В.,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2022" w:rsidRDefault="00AE31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2022" w:rsidRDefault="00942022">
      <w:pPr>
        <w:spacing w:after="0"/>
        <w:ind w:left="120"/>
      </w:pP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2022" w:rsidRDefault="00AE31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5" w:name="58b488b0-6075-4e79-8cce-36e3324edc42"/>
      <w:r>
        <w:rPr>
          <w:rFonts w:ascii="Times New Roman" w:hAnsi="Times New Roman"/>
          <w:color w:val="000000"/>
          <w:sz w:val="28"/>
        </w:rPr>
        <w:t xml:space="preserve"> https://m.edsoo.ru/863e6e88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2022" w:rsidRDefault="00942022">
      <w:pPr>
        <w:sectPr w:rsidR="0094202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E31AA" w:rsidRDefault="00AE31AA"/>
    <w:sectPr w:rsidR="00AE3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D57"/>
    <w:multiLevelType w:val="multilevel"/>
    <w:tmpl w:val="B92ECB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F3DF4"/>
    <w:multiLevelType w:val="multilevel"/>
    <w:tmpl w:val="0602D09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D1F89"/>
    <w:multiLevelType w:val="multilevel"/>
    <w:tmpl w:val="0ADA94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7701D"/>
    <w:multiLevelType w:val="multilevel"/>
    <w:tmpl w:val="C6C0388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56D44"/>
    <w:multiLevelType w:val="multilevel"/>
    <w:tmpl w:val="32B00A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A53B4"/>
    <w:multiLevelType w:val="multilevel"/>
    <w:tmpl w:val="C5E0A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138EF"/>
    <w:multiLevelType w:val="multilevel"/>
    <w:tmpl w:val="EA6AA5A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C2B6D"/>
    <w:multiLevelType w:val="multilevel"/>
    <w:tmpl w:val="7ECCDA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850D5"/>
    <w:multiLevelType w:val="multilevel"/>
    <w:tmpl w:val="639011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96E71"/>
    <w:multiLevelType w:val="multilevel"/>
    <w:tmpl w:val="5F8AB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54CFE"/>
    <w:multiLevelType w:val="multilevel"/>
    <w:tmpl w:val="C548EBD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36B30"/>
    <w:multiLevelType w:val="multilevel"/>
    <w:tmpl w:val="B6F44E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57ACD"/>
    <w:multiLevelType w:val="multilevel"/>
    <w:tmpl w:val="97948AC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C50DE"/>
    <w:multiLevelType w:val="multilevel"/>
    <w:tmpl w:val="1E421D7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196E0C"/>
    <w:multiLevelType w:val="multilevel"/>
    <w:tmpl w:val="35EE688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94EF0"/>
    <w:multiLevelType w:val="multilevel"/>
    <w:tmpl w:val="457045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24F8C"/>
    <w:multiLevelType w:val="multilevel"/>
    <w:tmpl w:val="CDB4F3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F5011"/>
    <w:multiLevelType w:val="multilevel"/>
    <w:tmpl w:val="BEE01D5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46AB0"/>
    <w:multiLevelType w:val="multilevel"/>
    <w:tmpl w:val="64601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D33DA"/>
    <w:multiLevelType w:val="multilevel"/>
    <w:tmpl w:val="FAB487C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7B50F1"/>
    <w:multiLevelType w:val="multilevel"/>
    <w:tmpl w:val="F528BC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9085C"/>
    <w:multiLevelType w:val="multilevel"/>
    <w:tmpl w:val="A74C9E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61472"/>
    <w:multiLevelType w:val="multilevel"/>
    <w:tmpl w:val="24C4ED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EA2C2A"/>
    <w:multiLevelType w:val="multilevel"/>
    <w:tmpl w:val="1D244C2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A64A0"/>
    <w:multiLevelType w:val="multilevel"/>
    <w:tmpl w:val="1DB61C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8566E"/>
    <w:multiLevelType w:val="multilevel"/>
    <w:tmpl w:val="1EC00A1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61AFC"/>
    <w:multiLevelType w:val="multilevel"/>
    <w:tmpl w:val="F6AA8AE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60136"/>
    <w:multiLevelType w:val="multilevel"/>
    <w:tmpl w:val="5EFEA7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16218"/>
    <w:multiLevelType w:val="multilevel"/>
    <w:tmpl w:val="DED671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D76E5"/>
    <w:multiLevelType w:val="multilevel"/>
    <w:tmpl w:val="1C5AFE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157E5F"/>
    <w:multiLevelType w:val="multilevel"/>
    <w:tmpl w:val="C63A3B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A45DC4"/>
    <w:multiLevelType w:val="multilevel"/>
    <w:tmpl w:val="DBB076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24199A"/>
    <w:multiLevelType w:val="multilevel"/>
    <w:tmpl w:val="A9AE27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385CA4"/>
    <w:multiLevelType w:val="multilevel"/>
    <w:tmpl w:val="A066F4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726A4"/>
    <w:multiLevelType w:val="multilevel"/>
    <w:tmpl w:val="4442147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6"/>
  </w:num>
  <w:num w:numId="5">
    <w:abstractNumId w:val="29"/>
  </w:num>
  <w:num w:numId="6">
    <w:abstractNumId w:val="31"/>
  </w:num>
  <w:num w:numId="7">
    <w:abstractNumId w:val="5"/>
  </w:num>
  <w:num w:numId="8">
    <w:abstractNumId w:val="22"/>
  </w:num>
  <w:num w:numId="9">
    <w:abstractNumId w:val="0"/>
  </w:num>
  <w:num w:numId="10">
    <w:abstractNumId w:val="4"/>
  </w:num>
  <w:num w:numId="11">
    <w:abstractNumId w:val="15"/>
  </w:num>
  <w:num w:numId="12">
    <w:abstractNumId w:val="21"/>
  </w:num>
  <w:num w:numId="13">
    <w:abstractNumId w:val="11"/>
  </w:num>
  <w:num w:numId="14">
    <w:abstractNumId w:val="2"/>
  </w:num>
  <w:num w:numId="15">
    <w:abstractNumId w:val="18"/>
  </w:num>
  <w:num w:numId="16">
    <w:abstractNumId w:val="8"/>
  </w:num>
  <w:num w:numId="17">
    <w:abstractNumId w:val="27"/>
  </w:num>
  <w:num w:numId="18">
    <w:abstractNumId w:val="13"/>
  </w:num>
  <w:num w:numId="19">
    <w:abstractNumId w:val="12"/>
  </w:num>
  <w:num w:numId="20">
    <w:abstractNumId w:val="17"/>
  </w:num>
  <w:num w:numId="21">
    <w:abstractNumId w:val="9"/>
  </w:num>
  <w:num w:numId="22">
    <w:abstractNumId w:val="32"/>
  </w:num>
  <w:num w:numId="23">
    <w:abstractNumId w:val="33"/>
  </w:num>
  <w:num w:numId="24">
    <w:abstractNumId w:val="26"/>
  </w:num>
  <w:num w:numId="25">
    <w:abstractNumId w:val="28"/>
  </w:num>
  <w:num w:numId="26">
    <w:abstractNumId w:val="30"/>
  </w:num>
  <w:num w:numId="27">
    <w:abstractNumId w:val="1"/>
  </w:num>
  <w:num w:numId="28">
    <w:abstractNumId w:val="3"/>
  </w:num>
  <w:num w:numId="29">
    <w:abstractNumId w:val="10"/>
  </w:num>
  <w:num w:numId="30">
    <w:abstractNumId w:val="23"/>
  </w:num>
  <w:num w:numId="31">
    <w:abstractNumId w:val="34"/>
  </w:num>
  <w:num w:numId="32">
    <w:abstractNumId w:val="6"/>
  </w:num>
  <w:num w:numId="33">
    <w:abstractNumId w:val="14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2022"/>
    <w:rsid w:val="00942022"/>
    <w:rsid w:val="00AE31AA"/>
    <w:rsid w:val="00D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3b4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95c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174</Pages>
  <Words>33896</Words>
  <Characters>193212</Characters>
  <Application>Microsoft Office Word</Application>
  <DocSecurity>0</DocSecurity>
  <Lines>1610</Lines>
  <Paragraphs>453</Paragraphs>
  <ScaleCrop>false</ScaleCrop>
  <Company/>
  <LinksUpToDate>false</LinksUpToDate>
  <CharactersWithSpaces>226655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2023-09-28T09:50:00Z</dcterms:created>
  <dcterms:modified xsi:type="dcterms:W3CDTF">2023-09-28T09:50:00Z</dcterms:modified>
</cp:coreProperties>
</file>